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DF6" w:rsidRPr="00B52EBE" w:rsidRDefault="00AD1DF6" w:rsidP="00B52EBE">
      <w:pPr>
        <w:autoSpaceDE w:val="0"/>
        <w:autoSpaceDN w:val="0"/>
        <w:adjustRightInd w:val="0"/>
        <w:jc w:val="center"/>
        <w:rPr>
          <w:rFonts w:ascii="Arial" w:hAnsi="Arial" w:cs="Arial"/>
          <w:b/>
          <w:bCs/>
        </w:rPr>
      </w:pPr>
      <w:r w:rsidRPr="00B52EBE">
        <w:rPr>
          <w:rFonts w:ascii="Arial" w:hAnsi="Arial" w:cs="Arial"/>
          <w:b/>
          <w:bCs/>
        </w:rPr>
        <w:t>EDUCOMUNICAÇÃO:</w:t>
      </w:r>
    </w:p>
    <w:p w:rsidR="00AD1DF6" w:rsidRPr="00B52EBE" w:rsidRDefault="00AD1DF6" w:rsidP="00B52EBE">
      <w:pPr>
        <w:autoSpaceDE w:val="0"/>
        <w:autoSpaceDN w:val="0"/>
        <w:adjustRightInd w:val="0"/>
        <w:jc w:val="center"/>
        <w:rPr>
          <w:rFonts w:ascii="Arial" w:hAnsi="Arial" w:cs="Arial"/>
          <w:b/>
          <w:bCs/>
        </w:rPr>
      </w:pPr>
      <w:r w:rsidRPr="00B52EBE">
        <w:rPr>
          <w:rFonts w:ascii="Arial" w:hAnsi="Arial" w:cs="Arial"/>
          <w:b/>
          <w:bCs/>
        </w:rPr>
        <w:t>USO CRÍTICO DAS MÍDIAS EM AMBIENTE ESCOLAR</w:t>
      </w:r>
    </w:p>
    <w:p w:rsidR="00AD1DF6" w:rsidRPr="00B52EBE" w:rsidRDefault="00AD1DF6" w:rsidP="00B52EBE">
      <w:pPr>
        <w:autoSpaceDE w:val="0"/>
        <w:ind w:firstLine="709"/>
        <w:rPr>
          <w:rFonts w:ascii="Arial" w:eastAsia="Times-Bold" w:hAnsi="Arial" w:cs="Arial"/>
          <w:b/>
          <w:bCs/>
        </w:rPr>
      </w:pPr>
    </w:p>
    <w:p w:rsidR="00AD1DF6" w:rsidRPr="00B52EBE" w:rsidRDefault="00AD1DF6" w:rsidP="00B52EBE">
      <w:pPr>
        <w:autoSpaceDE w:val="0"/>
        <w:rPr>
          <w:rFonts w:ascii="Arial" w:hAnsi="Arial" w:cs="Arial"/>
          <w:b/>
        </w:rPr>
      </w:pPr>
      <w:r w:rsidRPr="00B52EBE">
        <w:rPr>
          <w:rFonts w:ascii="Arial" w:hAnsi="Arial" w:cs="Arial"/>
          <w:b/>
        </w:rPr>
        <w:t xml:space="preserve">Área Temática: </w:t>
      </w:r>
      <w:r w:rsidRPr="00B52EBE">
        <w:rPr>
          <w:rFonts w:ascii="Arial" w:hAnsi="Arial" w:cs="Arial"/>
        </w:rPr>
        <w:t>Educação</w:t>
      </w:r>
    </w:p>
    <w:p w:rsidR="00AD1DF6" w:rsidRPr="00B52EBE" w:rsidRDefault="00AD1DF6" w:rsidP="00B52EBE">
      <w:pPr>
        <w:autoSpaceDE w:val="0"/>
        <w:ind w:firstLine="709"/>
        <w:rPr>
          <w:rFonts w:ascii="Arial" w:eastAsia="Times-Bold" w:hAnsi="Arial" w:cs="Arial"/>
          <w:b/>
          <w:bCs/>
        </w:rPr>
      </w:pPr>
    </w:p>
    <w:p w:rsidR="00AD1DF6" w:rsidRPr="00B52EBE" w:rsidRDefault="00AD1DF6" w:rsidP="00B52EBE">
      <w:pPr>
        <w:autoSpaceDE w:val="0"/>
        <w:ind w:left="2127" w:firstLine="709"/>
        <w:rPr>
          <w:rFonts w:ascii="Arial" w:hAnsi="Arial" w:cs="Arial"/>
          <w:bCs/>
        </w:rPr>
      </w:pPr>
      <w:r w:rsidRPr="00B52EBE">
        <w:rPr>
          <w:rFonts w:ascii="Arial" w:hAnsi="Arial" w:cs="Arial"/>
          <w:bCs/>
        </w:rPr>
        <w:t xml:space="preserve">Edgard Cesar </w:t>
      </w:r>
      <w:proofErr w:type="spellStart"/>
      <w:proofErr w:type="gramStart"/>
      <w:r w:rsidRPr="00B52EBE">
        <w:rPr>
          <w:rFonts w:ascii="Arial" w:hAnsi="Arial" w:cs="Arial"/>
          <w:bCs/>
        </w:rPr>
        <w:t>Melech</w:t>
      </w:r>
      <w:proofErr w:type="spellEnd"/>
      <w:r w:rsidRPr="00B52EBE">
        <w:rPr>
          <w:rFonts w:ascii="Arial" w:hAnsi="Arial" w:cs="Arial"/>
          <w:bCs/>
        </w:rPr>
        <w:t>(</w:t>
      </w:r>
      <w:proofErr w:type="gramEnd"/>
      <w:r w:rsidRPr="00B52EBE">
        <w:rPr>
          <w:rFonts w:ascii="Arial" w:hAnsi="Arial" w:cs="Arial"/>
          <w:bCs/>
        </w:rPr>
        <w:t>Coordenador da Ação de Extensão)</w:t>
      </w:r>
    </w:p>
    <w:p w:rsidR="00AD1DF6" w:rsidRDefault="00AD1DF6" w:rsidP="00B52EBE">
      <w:pPr>
        <w:autoSpaceDE w:val="0"/>
        <w:ind w:firstLine="709"/>
        <w:jc w:val="right"/>
        <w:rPr>
          <w:rFonts w:ascii="Arial" w:hAnsi="Arial" w:cs="Arial"/>
          <w:bCs/>
        </w:rPr>
      </w:pPr>
    </w:p>
    <w:p w:rsidR="00B52EBE" w:rsidRPr="00156033" w:rsidRDefault="00B52EBE" w:rsidP="00B52EBE">
      <w:pPr>
        <w:pStyle w:val="Corpodetexto"/>
        <w:spacing w:after="0"/>
        <w:ind w:left="709" w:firstLine="709"/>
        <w:jc w:val="right"/>
        <w:rPr>
          <w:rFonts w:ascii="Arial" w:hAnsi="Arial" w:cs="Arial"/>
          <w:color w:val="000000"/>
        </w:rPr>
      </w:pPr>
      <w:r w:rsidRPr="00B52EBE">
        <w:rPr>
          <w:rFonts w:ascii="Arial" w:hAnsi="Arial" w:cs="Arial"/>
        </w:rPr>
        <w:t xml:space="preserve">Edgard Cesar </w:t>
      </w:r>
      <w:proofErr w:type="spellStart"/>
      <w:r w:rsidRPr="00B52EBE">
        <w:rPr>
          <w:rFonts w:ascii="Arial" w:hAnsi="Arial" w:cs="Arial"/>
        </w:rPr>
        <w:t>Melech</w:t>
      </w:r>
      <w:proofErr w:type="spellEnd"/>
      <w:r w:rsidRPr="00156033">
        <w:rPr>
          <w:rStyle w:val="Refdenotaderodap1"/>
          <w:rFonts w:ascii="Arial" w:hAnsi="Arial" w:cs="Arial"/>
          <w:bCs/>
          <w:color w:val="000000"/>
        </w:rPr>
        <w:footnoteReference w:id="1"/>
      </w:r>
    </w:p>
    <w:p w:rsidR="00B52EBE" w:rsidRPr="00156033" w:rsidRDefault="00B52EBE" w:rsidP="00B52EBE">
      <w:pPr>
        <w:pStyle w:val="Corpodetexto"/>
        <w:spacing w:after="0"/>
        <w:ind w:firstLine="709"/>
        <w:jc w:val="right"/>
        <w:rPr>
          <w:rFonts w:ascii="Arial" w:hAnsi="Arial" w:cs="Arial"/>
          <w:color w:val="000000"/>
        </w:rPr>
      </w:pPr>
      <w:r w:rsidRPr="00B52EBE">
        <w:rPr>
          <w:rFonts w:ascii="Arial" w:hAnsi="Arial" w:cs="Arial"/>
        </w:rPr>
        <w:t xml:space="preserve">Ana Maria de Souza </w:t>
      </w:r>
      <w:proofErr w:type="spellStart"/>
      <w:r w:rsidRPr="00B52EBE">
        <w:rPr>
          <w:rFonts w:ascii="Arial" w:hAnsi="Arial" w:cs="Arial"/>
        </w:rPr>
        <w:t>Melech</w:t>
      </w:r>
      <w:proofErr w:type="spellEnd"/>
      <w:r w:rsidRPr="00156033">
        <w:rPr>
          <w:rStyle w:val="Refdenotaderodap1"/>
          <w:rFonts w:ascii="Arial" w:hAnsi="Arial" w:cs="Arial"/>
          <w:bCs/>
          <w:color w:val="000000"/>
        </w:rPr>
        <w:footnoteReference w:id="2"/>
      </w:r>
    </w:p>
    <w:p w:rsidR="00B52EBE" w:rsidRPr="00B52EBE" w:rsidRDefault="00B52EBE" w:rsidP="00B52EBE">
      <w:pPr>
        <w:autoSpaceDE w:val="0"/>
        <w:ind w:firstLine="709"/>
        <w:jc w:val="right"/>
        <w:rPr>
          <w:rFonts w:ascii="Arial" w:hAnsi="Arial" w:cs="Arial"/>
          <w:bCs/>
        </w:rPr>
      </w:pPr>
    </w:p>
    <w:p w:rsidR="00AD1DF6" w:rsidRPr="00B52EBE" w:rsidRDefault="00AD1DF6" w:rsidP="00B52EBE">
      <w:pPr>
        <w:autoSpaceDE w:val="0"/>
        <w:jc w:val="both"/>
        <w:rPr>
          <w:rFonts w:ascii="Arial" w:hAnsi="Arial" w:cs="Arial"/>
        </w:rPr>
      </w:pPr>
      <w:r w:rsidRPr="00B52EBE">
        <w:rPr>
          <w:rFonts w:ascii="Arial" w:hAnsi="Arial" w:cs="Arial"/>
          <w:b/>
        </w:rPr>
        <w:t xml:space="preserve">Palavras-chave: </w:t>
      </w:r>
      <w:r w:rsidRPr="00B52EBE">
        <w:rPr>
          <w:rFonts w:ascii="Arial" w:hAnsi="Arial" w:cs="Arial"/>
        </w:rPr>
        <w:t xml:space="preserve">educação; </w:t>
      </w:r>
      <w:proofErr w:type="spellStart"/>
      <w:r w:rsidRPr="00B52EBE">
        <w:rPr>
          <w:rFonts w:ascii="Arial" w:hAnsi="Arial" w:cs="Arial"/>
        </w:rPr>
        <w:t>educomunicação</w:t>
      </w:r>
      <w:proofErr w:type="spellEnd"/>
      <w:r w:rsidRPr="00B52EBE">
        <w:rPr>
          <w:rFonts w:ascii="Arial" w:hAnsi="Arial" w:cs="Arial"/>
        </w:rPr>
        <w:t>; comunicação; mídias; tecnologias.</w:t>
      </w:r>
    </w:p>
    <w:p w:rsidR="00AD1DF6" w:rsidRPr="00B52EBE" w:rsidRDefault="00AD1DF6" w:rsidP="00B52EBE">
      <w:pPr>
        <w:autoSpaceDE w:val="0"/>
        <w:jc w:val="both"/>
        <w:rPr>
          <w:rFonts w:ascii="Arial" w:hAnsi="Arial" w:cs="Arial"/>
          <w:b/>
        </w:rPr>
      </w:pPr>
    </w:p>
    <w:p w:rsidR="00AD1DF6" w:rsidRDefault="00AD1DF6" w:rsidP="00B52EBE">
      <w:pPr>
        <w:pStyle w:val="Corpodetexto"/>
        <w:spacing w:after="0"/>
        <w:jc w:val="both"/>
        <w:rPr>
          <w:rFonts w:ascii="Arial" w:hAnsi="Arial" w:cs="Arial"/>
        </w:rPr>
      </w:pPr>
      <w:r w:rsidRPr="00B52EBE">
        <w:rPr>
          <w:rFonts w:ascii="Arial" w:hAnsi="Arial" w:cs="Arial"/>
          <w:b/>
        </w:rPr>
        <w:t>Resumo:</w:t>
      </w:r>
      <w:r w:rsidR="00B52EBE">
        <w:rPr>
          <w:rFonts w:ascii="Arial" w:hAnsi="Arial" w:cs="Arial"/>
          <w:b/>
        </w:rPr>
        <w:t xml:space="preserve"> </w:t>
      </w:r>
      <w:r w:rsidRPr="00B52EBE">
        <w:rPr>
          <w:rFonts w:ascii="Arial" w:hAnsi="Arial" w:cs="Arial"/>
        </w:rPr>
        <w:t xml:space="preserve">A educação para a mídia se propõe a criar e fortalecer ecossistemas comunicativos em espaços educativos, associando e convergindo processos que incentivem a capacidade analítica e cidadã. Problematizar e discutir o uso e a prática dos dispositivos de comunicação como suportes às atividades pedagógicas constitui parte da aquisição de conhecimento, no sentido de refletir o conceito de </w:t>
      </w:r>
      <w:proofErr w:type="spellStart"/>
      <w:r w:rsidRPr="00B52EBE">
        <w:rPr>
          <w:rFonts w:ascii="Arial" w:hAnsi="Arial" w:cs="Arial"/>
        </w:rPr>
        <w:t>educomunicação</w:t>
      </w:r>
      <w:proofErr w:type="spellEnd"/>
      <w:r w:rsidRPr="00B52EBE">
        <w:rPr>
          <w:rFonts w:ascii="Arial" w:hAnsi="Arial" w:cs="Arial"/>
        </w:rPr>
        <w:t xml:space="preserve"> enquanto proposta voltada à construção de uma educação participativa, cidadã e democrática. A educação para a mídia da atualidade pode oferecer, desta forma, uma relação muito mais interativa e crítica que qualquer tecnologia, ao incentivar perguntas estratégicas ao invés de respostas a pautas pré-estabelecidas.</w:t>
      </w:r>
    </w:p>
    <w:p w:rsidR="00AD1DF6" w:rsidRPr="00B52EBE" w:rsidRDefault="00AD1DF6" w:rsidP="00B52EBE">
      <w:pPr>
        <w:autoSpaceDE w:val="0"/>
        <w:autoSpaceDN w:val="0"/>
        <w:adjustRightInd w:val="0"/>
        <w:jc w:val="both"/>
        <w:rPr>
          <w:rFonts w:ascii="Arial" w:hAnsi="Arial" w:cs="Arial"/>
          <w:sz w:val="20"/>
          <w:szCs w:val="20"/>
        </w:rPr>
      </w:pPr>
    </w:p>
    <w:p w:rsidR="00AD1DF6" w:rsidRPr="00B52EBE" w:rsidRDefault="00AD1DF6" w:rsidP="00B52EBE">
      <w:pPr>
        <w:jc w:val="both"/>
        <w:rPr>
          <w:rFonts w:ascii="Arial" w:hAnsi="Arial" w:cs="Arial"/>
          <w:b/>
          <w:bCs/>
        </w:rPr>
      </w:pPr>
      <w:r w:rsidRPr="00B52EBE">
        <w:rPr>
          <w:rFonts w:ascii="Arial" w:hAnsi="Arial" w:cs="Arial"/>
          <w:b/>
          <w:bCs/>
        </w:rPr>
        <w:t>Introdução</w:t>
      </w:r>
    </w:p>
    <w:p w:rsidR="00B52EBE" w:rsidRDefault="00AD1DF6" w:rsidP="00B52EBE">
      <w:pPr>
        <w:pStyle w:val="NormalWeb"/>
        <w:shd w:val="clear" w:color="auto" w:fill="FFFFFF"/>
        <w:spacing w:before="0" w:after="0"/>
        <w:ind w:firstLine="708"/>
        <w:jc w:val="both"/>
        <w:rPr>
          <w:rFonts w:ascii="Arial" w:hAnsi="Arial" w:cs="Arial"/>
        </w:rPr>
      </w:pPr>
      <w:r w:rsidRPr="00B52EBE">
        <w:rPr>
          <w:rFonts w:ascii="Arial" w:hAnsi="Arial" w:cs="Arial"/>
        </w:rPr>
        <w:t xml:space="preserve">As tecnologias digitais, as mídias sociais, os meios tradicionais de comunicação incluindo rádio, televisão, jornal impresso, fotografia e cinema, somados aos dispositivos, softwares e aplicativos, alteraram profundamente o cotidiano da escola. Professores e estudantes se confrontam, de um lado, com a maneira tradicional de formação acadêmica, repasse sistemático e controlado de conhecimento e, de outro, com o conhecimento construído e abertamente compartilhado na Internet. A informação e o controle da agenda daquilo que será ou não estudado já não pertence só ao professor, principalmente se este não estiver preparado para mediar esta nova e complexa condição. Além disso, estudantes têm chegado às salas de aula cada vez mais capazes de entender e manipular dispositivos, tornando-se </w:t>
      </w:r>
      <w:proofErr w:type="spellStart"/>
      <w:r w:rsidRPr="00B52EBE">
        <w:rPr>
          <w:rFonts w:ascii="Arial" w:hAnsi="Arial" w:cs="Arial"/>
        </w:rPr>
        <w:t>experts</w:t>
      </w:r>
      <w:proofErr w:type="spellEnd"/>
      <w:r w:rsidRPr="00B52EBE">
        <w:rPr>
          <w:rFonts w:ascii="Arial" w:hAnsi="Arial" w:cs="Arial"/>
        </w:rPr>
        <w:t xml:space="preserve"> em tecnologias e acesso rápido a uma grande quantidade de informações. </w:t>
      </w:r>
    </w:p>
    <w:p w:rsidR="00AD1DF6" w:rsidRPr="00B52EBE" w:rsidRDefault="00AD1DF6" w:rsidP="00B52EBE">
      <w:pPr>
        <w:pStyle w:val="NormalWeb"/>
        <w:shd w:val="clear" w:color="auto" w:fill="FFFFFF"/>
        <w:spacing w:before="0" w:after="0"/>
        <w:ind w:firstLine="708"/>
        <w:jc w:val="both"/>
        <w:rPr>
          <w:rFonts w:ascii="Arial" w:hAnsi="Arial" w:cs="Arial"/>
        </w:rPr>
      </w:pPr>
      <w:r w:rsidRPr="00B52EBE">
        <w:rPr>
          <w:rFonts w:ascii="Arial" w:hAnsi="Arial" w:cs="Arial"/>
        </w:rPr>
        <w:t xml:space="preserve">Observa-se ainda que a </w:t>
      </w:r>
      <w:proofErr w:type="spellStart"/>
      <w:proofErr w:type="gramStart"/>
      <w:r w:rsidRPr="00B52EBE">
        <w:rPr>
          <w:rFonts w:ascii="Arial" w:hAnsi="Arial" w:cs="Arial"/>
        </w:rPr>
        <w:t>infra-estrutura</w:t>
      </w:r>
      <w:proofErr w:type="spellEnd"/>
      <w:proofErr w:type="gramEnd"/>
      <w:r w:rsidRPr="00B52EBE">
        <w:rPr>
          <w:rFonts w:ascii="Arial" w:hAnsi="Arial" w:cs="Arial"/>
        </w:rPr>
        <w:t xml:space="preserve"> tecnológica de comunicação nas escolas, como suporte metodológico distanciado dos questionamentos e da busca </w:t>
      </w:r>
      <w:r w:rsidRPr="00B52EBE">
        <w:rPr>
          <w:rFonts w:ascii="Arial" w:hAnsi="Arial" w:cs="Arial"/>
        </w:rPr>
        <w:lastRenderedPageBreak/>
        <w:t xml:space="preserve">de respostas para a formação crítica, faz aumentar ainda mais a distância entre o mundo acadêmico e o cotidiano social e individual. Essa condição é agravada quando, apenas para cumprir satisfações políticas e diretivas, projetos de mídia-educação tornam-se tecnocráticos e funcionais sem, entretanto, vislumbrar metas que qualifiquem a escola para sua função maior que é a educação ética e cidadã. </w:t>
      </w:r>
    </w:p>
    <w:p w:rsidR="00B52EBE" w:rsidRDefault="00AD1DF6" w:rsidP="00B52EBE">
      <w:pPr>
        <w:jc w:val="both"/>
        <w:rPr>
          <w:rFonts w:ascii="Arial" w:hAnsi="Arial" w:cs="Arial"/>
        </w:rPr>
      </w:pPr>
      <w:r w:rsidRPr="00B52EBE">
        <w:rPr>
          <w:rFonts w:ascii="Arial" w:hAnsi="Arial" w:cs="Arial"/>
        </w:rPr>
        <w:t xml:space="preserve">Entre os problemas imediatos encontram-se fatores surgidos a partir dos complexos impactos que a tecnologia digital provoca, tais como, a velocidade de acesso às informações, o desmantelamento das regras e hierarquias para aquisição de conhecimento e a autonomia do </w:t>
      </w:r>
      <w:proofErr w:type="spellStart"/>
      <w:r w:rsidRPr="00B52EBE">
        <w:rPr>
          <w:rFonts w:ascii="Arial" w:hAnsi="Arial" w:cs="Arial"/>
        </w:rPr>
        <w:t>ciberestudante</w:t>
      </w:r>
      <w:proofErr w:type="spellEnd"/>
      <w:r w:rsidRPr="00B52EBE">
        <w:rPr>
          <w:rFonts w:ascii="Arial" w:hAnsi="Arial" w:cs="Arial"/>
        </w:rPr>
        <w:t xml:space="preserve">, que não depende mais só do professor para aprender. Esses fatores têm gerado </w:t>
      </w:r>
      <w:proofErr w:type="gramStart"/>
      <w:r w:rsidRPr="00B52EBE">
        <w:rPr>
          <w:rFonts w:ascii="Arial" w:hAnsi="Arial" w:cs="Arial"/>
        </w:rPr>
        <w:t>impacto</w:t>
      </w:r>
      <w:proofErr w:type="gramEnd"/>
      <w:r w:rsidRPr="00B52EBE">
        <w:rPr>
          <w:rFonts w:ascii="Arial" w:hAnsi="Arial" w:cs="Arial"/>
        </w:rPr>
        <w:t xml:space="preserve"> cujas consequências tem sido mal interpretadas ou até mesmo minimizadas.</w:t>
      </w:r>
    </w:p>
    <w:p w:rsidR="00B52EBE" w:rsidRDefault="00AD1DF6" w:rsidP="00B52EBE">
      <w:pPr>
        <w:ind w:firstLine="708"/>
        <w:jc w:val="both"/>
        <w:rPr>
          <w:rFonts w:ascii="Arial" w:hAnsi="Arial" w:cs="Arial"/>
        </w:rPr>
      </w:pPr>
      <w:r w:rsidRPr="00B52EBE">
        <w:rPr>
          <w:rFonts w:ascii="Arial" w:hAnsi="Arial" w:cs="Arial"/>
        </w:rPr>
        <w:t xml:space="preserve">Além disso, apesar de já existir grande repertório de pesquisas teóricas e práticas, e rico conteúdo bibliográfico de suporte, constata-se que projetos </w:t>
      </w:r>
      <w:proofErr w:type="spellStart"/>
      <w:r w:rsidRPr="00B52EBE">
        <w:rPr>
          <w:rFonts w:ascii="Arial" w:hAnsi="Arial" w:cs="Arial"/>
        </w:rPr>
        <w:t>educomunicativos</w:t>
      </w:r>
      <w:proofErr w:type="spellEnd"/>
      <w:r w:rsidRPr="00B52EBE">
        <w:rPr>
          <w:rFonts w:ascii="Arial" w:hAnsi="Arial" w:cs="Arial"/>
        </w:rPr>
        <w:t xml:space="preserve"> encontram muitas dificuldades para coexistir com modelos educacionais vigentes, situação contraditória para uma sociedade cada vez mais conectada ao mundo da comunicação e da </w:t>
      </w:r>
      <w:proofErr w:type="spellStart"/>
      <w:r w:rsidRPr="00B52EBE">
        <w:rPr>
          <w:rFonts w:ascii="Arial" w:hAnsi="Arial" w:cs="Arial"/>
        </w:rPr>
        <w:t>cibercultura</w:t>
      </w:r>
      <w:proofErr w:type="spellEnd"/>
      <w:r w:rsidRPr="00B52EBE">
        <w:rPr>
          <w:rFonts w:ascii="Arial" w:hAnsi="Arial" w:cs="Arial"/>
        </w:rPr>
        <w:t xml:space="preserve">. </w:t>
      </w:r>
    </w:p>
    <w:p w:rsidR="00B52EBE" w:rsidRDefault="00AD1DF6" w:rsidP="00B52EBE">
      <w:pPr>
        <w:ind w:firstLine="708"/>
        <w:jc w:val="both"/>
        <w:rPr>
          <w:rFonts w:ascii="Arial" w:hAnsi="Arial" w:cs="Arial"/>
        </w:rPr>
      </w:pPr>
      <w:r w:rsidRPr="00B52EBE">
        <w:rPr>
          <w:rFonts w:ascii="Arial" w:hAnsi="Arial" w:cs="Arial"/>
        </w:rPr>
        <w:t xml:space="preserve">A partir destes conceitos fundamentais, a educação passa a assumir uma série de desafios na medida em que o século XXI se apresenta enquanto um momento/tempo decisivo em que a maioria das sociedades deixa de atribuir à escola formal a única e exclusiva responsabilidade na formação e no saber.  </w:t>
      </w:r>
      <w:proofErr w:type="spellStart"/>
      <w:r w:rsidRPr="00B52EBE">
        <w:rPr>
          <w:rFonts w:ascii="Arial" w:hAnsi="Arial" w:cs="Arial"/>
        </w:rPr>
        <w:t>Ressignificações</w:t>
      </w:r>
      <w:proofErr w:type="spellEnd"/>
      <w:r w:rsidRPr="00B52EBE">
        <w:rPr>
          <w:rFonts w:ascii="Arial" w:hAnsi="Arial" w:cs="Arial"/>
        </w:rPr>
        <w:t xml:space="preserve"> significativas foram incorporadas e torna-se necessário reavaliar conceitos mantidos ao longo das décadas e até as matrizes e suas estruturas e políticas ideológicas que regem o processo educacional.</w:t>
      </w:r>
    </w:p>
    <w:p w:rsidR="00B52EBE" w:rsidRDefault="00AD1DF6" w:rsidP="00B52EBE">
      <w:pPr>
        <w:ind w:firstLine="708"/>
        <w:jc w:val="both"/>
        <w:rPr>
          <w:rFonts w:ascii="Arial" w:hAnsi="Arial" w:cs="Arial"/>
          <w:shd w:val="clear" w:color="auto" w:fill="FFFFFF"/>
        </w:rPr>
      </w:pPr>
      <w:r w:rsidRPr="00B52EBE">
        <w:rPr>
          <w:rFonts w:ascii="Arial" w:hAnsi="Arial" w:cs="Arial"/>
        </w:rPr>
        <w:t>Esta mudança de perspectiva deve-se não somente aos movimentos históricos e sociais nos campos da ciência, da política e da economia, mas principalmente ao acesso dos indivíduos às novas tecnológicas que possibilitam troca de informação e conhecimento através do ciberespaço,</w:t>
      </w:r>
      <w:r w:rsidRPr="00B52EBE">
        <w:rPr>
          <w:rFonts w:ascii="Arial" w:hAnsi="Arial" w:cs="Arial"/>
          <w:shd w:val="clear" w:color="auto" w:fill="FFFFFF"/>
        </w:rPr>
        <w:t xml:space="preserve"> definido por </w:t>
      </w:r>
      <w:proofErr w:type="spellStart"/>
      <w:r w:rsidRPr="00B52EBE">
        <w:rPr>
          <w:rFonts w:ascii="Arial" w:hAnsi="Arial" w:cs="Arial"/>
          <w:shd w:val="clear" w:color="auto" w:fill="FFFFFF"/>
        </w:rPr>
        <w:t>Lévy</w:t>
      </w:r>
      <w:proofErr w:type="spellEnd"/>
      <w:r w:rsidRPr="00B52EBE">
        <w:rPr>
          <w:rFonts w:ascii="Arial" w:hAnsi="Arial" w:cs="Arial"/>
          <w:shd w:val="clear" w:color="auto" w:fill="FFFFFF"/>
        </w:rPr>
        <w:t xml:space="preserve">. </w:t>
      </w:r>
    </w:p>
    <w:p w:rsidR="00B52EBE" w:rsidRDefault="00AD1DF6" w:rsidP="00B52EBE">
      <w:pPr>
        <w:ind w:firstLine="708"/>
        <w:jc w:val="both"/>
        <w:rPr>
          <w:rFonts w:ascii="Arial" w:hAnsi="Arial" w:cs="Arial"/>
          <w:shd w:val="clear" w:color="auto" w:fill="FFFFFF"/>
        </w:rPr>
      </w:pPr>
      <w:r w:rsidRPr="00B52EBE">
        <w:rPr>
          <w:rFonts w:ascii="Arial" w:hAnsi="Arial" w:cs="Arial"/>
          <w:shd w:val="clear" w:color="auto" w:fill="FFFFFF"/>
        </w:rPr>
        <w:t>Esse autor enfatiza que o</w:t>
      </w:r>
      <w:r w:rsidRPr="00B52EBE">
        <w:rPr>
          <w:rFonts w:ascii="Arial" w:hAnsi="Arial" w:cs="Arial"/>
        </w:rPr>
        <w:t xml:space="preserve"> desenvolvimento dos novos instrumentos de comunicação se inscreve em uma mutação de grande amplitude. As imagens do movimento nos reenviam às 'viagens imóveis', fechados sobre um mesmo mundo de significações. Mover-se não é mais se deslocar de um ponto a outro, mas atravessar universos de problemas, de mundos vividos, de paisagens de sentido. Somos imigrantes da subjetividade</w:t>
      </w:r>
      <w:r w:rsidRPr="00B52EBE">
        <w:rPr>
          <w:rFonts w:ascii="Arial" w:hAnsi="Arial" w:cs="Arial"/>
          <w:shd w:val="clear" w:color="auto" w:fill="FFFFFF"/>
        </w:rPr>
        <w:t xml:space="preserve"> (</w:t>
      </w:r>
      <w:proofErr w:type="spellStart"/>
      <w:r w:rsidRPr="00B52EBE">
        <w:rPr>
          <w:rFonts w:ascii="Arial" w:hAnsi="Arial" w:cs="Arial"/>
          <w:shd w:val="clear" w:color="auto" w:fill="FFFFFF"/>
        </w:rPr>
        <w:t>Lévy</w:t>
      </w:r>
      <w:proofErr w:type="spellEnd"/>
      <w:r w:rsidRPr="00B52EBE">
        <w:rPr>
          <w:rFonts w:ascii="Arial" w:hAnsi="Arial" w:cs="Arial"/>
          <w:shd w:val="clear" w:color="auto" w:fill="FFFFFF"/>
        </w:rPr>
        <w:t>, 2007).</w:t>
      </w:r>
    </w:p>
    <w:p w:rsidR="00B52EBE" w:rsidRDefault="00AD1DF6" w:rsidP="00B52EBE">
      <w:pPr>
        <w:ind w:firstLine="708"/>
        <w:jc w:val="both"/>
        <w:rPr>
          <w:rFonts w:ascii="Arial" w:hAnsi="Arial" w:cs="Arial"/>
        </w:rPr>
      </w:pPr>
      <w:r w:rsidRPr="00B52EBE">
        <w:rPr>
          <w:rFonts w:ascii="Arial" w:hAnsi="Arial" w:cs="Arial"/>
        </w:rPr>
        <w:t xml:space="preserve">Constata-se que, ao longo das últimas décadas, houve significativas mudanças de vários níveis. Talvez a mais importante seja o reconhecido fato de que “colocar obstáculos à comunicação equivale a transformar os homens em objetos” (Freire, 1997) ou, ainda, aceitarmos que “haverá um dia – talvez este dia já seja uma realidade – em que as crianças aprenderão muito mais – e muitos mais rapidamente – em contato com o mundo exterior do que no recinto da escola” (Mc </w:t>
      </w:r>
      <w:proofErr w:type="spellStart"/>
      <w:proofErr w:type="gramStart"/>
      <w:r w:rsidRPr="00B52EBE">
        <w:rPr>
          <w:rFonts w:ascii="Arial" w:hAnsi="Arial" w:cs="Arial"/>
        </w:rPr>
        <w:t>Luhan</w:t>
      </w:r>
      <w:proofErr w:type="spellEnd"/>
      <w:r w:rsidRPr="00B52EBE">
        <w:rPr>
          <w:rFonts w:ascii="Arial" w:hAnsi="Arial" w:cs="Arial"/>
        </w:rPr>
        <w:t>,</w:t>
      </w:r>
      <w:proofErr w:type="gramEnd"/>
      <w:r w:rsidRPr="00B52EBE">
        <w:rPr>
          <w:rFonts w:ascii="Arial" w:hAnsi="Arial" w:cs="Arial"/>
        </w:rPr>
        <w:t>1990).</w:t>
      </w:r>
    </w:p>
    <w:p w:rsidR="00B52EBE" w:rsidRDefault="00AD1DF6" w:rsidP="00B52EBE">
      <w:pPr>
        <w:ind w:firstLine="708"/>
        <w:jc w:val="both"/>
        <w:rPr>
          <w:rFonts w:ascii="Arial" w:hAnsi="Arial" w:cs="Arial"/>
        </w:rPr>
      </w:pPr>
      <w:r w:rsidRPr="00B52EBE">
        <w:rPr>
          <w:rFonts w:ascii="Arial" w:hAnsi="Arial" w:cs="Arial"/>
        </w:rPr>
        <w:t xml:space="preserve">Nesse entendimento, todo conhecimento e toda aquisição deveriam ser resultado de uma atividade da criança, de um compromisso voluntário, livre e corajoso tendo em vista a realização de um projeto, mas o medo dessa possibilidade </w:t>
      </w:r>
      <w:r w:rsidRPr="00B52EBE">
        <w:rPr>
          <w:rFonts w:ascii="Arial" w:hAnsi="Arial" w:cs="Arial"/>
        </w:rPr>
        <w:lastRenderedPageBreak/>
        <w:t>também implicaria numa escola determinada a assumir papéis libertadores. Assim,</w:t>
      </w:r>
      <w:proofErr w:type="gramStart"/>
      <w:r w:rsidRPr="00B52EBE">
        <w:rPr>
          <w:rFonts w:ascii="Arial" w:hAnsi="Arial" w:cs="Arial"/>
        </w:rPr>
        <w:t xml:space="preserve">  </w:t>
      </w:r>
      <w:proofErr w:type="gramEnd"/>
      <w:r w:rsidRPr="00B52EBE">
        <w:rPr>
          <w:rFonts w:ascii="Arial" w:hAnsi="Arial" w:cs="Arial"/>
        </w:rPr>
        <w:t xml:space="preserve">este ‘medo da liberdade’ é a verdadeira pedra fundamental no sistema educativo (Gutierrez,1978). </w:t>
      </w:r>
    </w:p>
    <w:p w:rsidR="00B52EBE" w:rsidRDefault="00AD1DF6" w:rsidP="00B52EBE">
      <w:pPr>
        <w:ind w:firstLine="708"/>
        <w:jc w:val="both"/>
        <w:rPr>
          <w:rFonts w:ascii="Arial" w:hAnsi="Arial" w:cs="Arial"/>
        </w:rPr>
      </w:pPr>
      <w:r w:rsidRPr="00B52EBE">
        <w:rPr>
          <w:rFonts w:ascii="Arial" w:hAnsi="Arial" w:cs="Arial"/>
        </w:rPr>
        <w:t>Professores e comunicadores passam, desta forma, a mediar o processo do conhecimento, incorporando em diversos níveis responsabilidades técnica, ética e política para interferir e motivar uma educação democrática que exige posturas tanto da escol</w:t>
      </w:r>
      <w:r w:rsidR="00B52EBE">
        <w:rPr>
          <w:rFonts w:ascii="Arial" w:hAnsi="Arial" w:cs="Arial"/>
        </w:rPr>
        <w:t xml:space="preserve">a quanto das mídias. </w:t>
      </w:r>
    </w:p>
    <w:p w:rsidR="00B52EBE" w:rsidRDefault="00AD1DF6" w:rsidP="00B52EBE">
      <w:pPr>
        <w:ind w:firstLine="708"/>
        <w:jc w:val="both"/>
        <w:rPr>
          <w:rFonts w:ascii="Arial" w:hAnsi="Arial" w:cs="Arial"/>
        </w:rPr>
      </w:pPr>
      <w:r w:rsidRPr="00B52EBE">
        <w:rPr>
          <w:rFonts w:ascii="Arial" w:hAnsi="Arial" w:cs="Arial"/>
        </w:rPr>
        <w:t xml:space="preserve">Discute-se, inclusive, o quanto a escola pode fazer e como vai usar os distintos recursos de informação, de organização das demandas sociais com vistas ao interesse público e, por outro lado, o quando a forte privatização de grande parte do sistema escolar tende a formar mais </w:t>
      </w:r>
      <w:proofErr w:type="spellStart"/>
      <w:r w:rsidRPr="00B52EBE">
        <w:rPr>
          <w:rFonts w:ascii="Arial" w:hAnsi="Arial" w:cs="Arial"/>
        </w:rPr>
        <w:t>experts</w:t>
      </w:r>
      <w:proofErr w:type="spellEnd"/>
      <w:r w:rsidRPr="00B52EBE">
        <w:rPr>
          <w:rFonts w:ascii="Arial" w:hAnsi="Arial" w:cs="Arial"/>
        </w:rPr>
        <w:t xml:space="preserve"> que cidadãos, técnicos simplesmente e a </w:t>
      </w:r>
      <w:proofErr w:type="spellStart"/>
      <w:r w:rsidRPr="00B52EBE">
        <w:rPr>
          <w:rFonts w:ascii="Arial" w:hAnsi="Arial" w:cs="Arial"/>
        </w:rPr>
        <w:t>mercantilização</w:t>
      </w:r>
      <w:proofErr w:type="spellEnd"/>
      <w:r w:rsidRPr="00B52EBE">
        <w:rPr>
          <w:rFonts w:ascii="Arial" w:hAnsi="Arial" w:cs="Arial"/>
        </w:rPr>
        <w:t xml:space="preserve"> agressiva dos meios de comunicação, sem interesse público, </w:t>
      </w:r>
      <w:proofErr w:type="gramStart"/>
      <w:r w:rsidRPr="00B52EBE">
        <w:rPr>
          <w:rFonts w:ascii="Arial" w:hAnsi="Arial" w:cs="Arial"/>
        </w:rPr>
        <w:t>contribui</w:t>
      </w:r>
      <w:proofErr w:type="gramEnd"/>
      <w:r w:rsidRPr="00B52EBE">
        <w:rPr>
          <w:rFonts w:ascii="Arial" w:hAnsi="Arial" w:cs="Arial"/>
        </w:rPr>
        <w:t xml:space="preserve"> para dificultar a colaboração entre os dif</w:t>
      </w:r>
      <w:r w:rsidR="00B52EBE">
        <w:rPr>
          <w:rFonts w:ascii="Arial" w:hAnsi="Arial" w:cs="Arial"/>
        </w:rPr>
        <w:t>erentes atores (</w:t>
      </w:r>
      <w:proofErr w:type="spellStart"/>
      <w:r w:rsidR="00B52EBE">
        <w:rPr>
          <w:rFonts w:ascii="Arial" w:hAnsi="Arial" w:cs="Arial"/>
        </w:rPr>
        <w:t>Canclini</w:t>
      </w:r>
      <w:proofErr w:type="spellEnd"/>
      <w:r w:rsidR="00B52EBE">
        <w:rPr>
          <w:rFonts w:ascii="Arial" w:hAnsi="Arial" w:cs="Arial"/>
        </w:rPr>
        <w:t>, 2008).</w:t>
      </w:r>
    </w:p>
    <w:p w:rsidR="00B52EBE" w:rsidRDefault="00AD1DF6" w:rsidP="00B52EBE">
      <w:pPr>
        <w:ind w:firstLine="708"/>
        <w:jc w:val="both"/>
        <w:rPr>
          <w:rFonts w:ascii="Arial" w:hAnsi="Arial" w:cs="Arial"/>
        </w:rPr>
      </w:pPr>
      <w:r w:rsidRPr="00B52EBE">
        <w:rPr>
          <w:rFonts w:ascii="Arial" w:hAnsi="Arial" w:cs="Arial"/>
        </w:rPr>
        <w:t xml:space="preserve">Observa-se que o uso crítico e democrático dos instrumentos e dispositivos midiáticos na escola vem se materializando a partir do acúmulo de experiências pedagógicas desenvolvidas em territórios e culturas diversos, mas </w:t>
      </w:r>
      <w:proofErr w:type="gramStart"/>
      <w:r w:rsidRPr="00B52EBE">
        <w:rPr>
          <w:rFonts w:ascii="Arial" w:hAnsi="Arial" w:cs="Arial"/>
        </w:rPr>
        <w:t>a vontade política de realização, de transformação social, entretanto, mantêm-se</w:t>
      </w:r>
      <w:proofErr w:type="gramEnd"/>
      <w:r w:rsidRPr="00B52EBE">
        <w:rPr>
          <w:rFonts w:ascii="Arial" w:hAnsi="Arial" w:cs="Arial"/>
        </w:rPr>
        <w:t xml:space="preserve"> como a raiz do problema. </w:t>
      </w:r>
    </w:p>
    <w:p w:rsidR="00B52EBE" w:rsidRDefault="00AD1DF6" w:rsidP="00B52EBE">
      <w:pPr>
        <w:ind w:firstLine="708"/>
        <w:jc w:val="both"/>
        <w:rPr>
          <w:rFonts w:ascii="Arial" w:hAnsi="Arial" w:cs="Arial"/>
          <w:shd w:val="clear" w:color="auto" w:fill="FFFFFF"/>
        </w:rPr>
      </w:pPr>
      <w:r w:rsidRPr="00B52EBE">
        <w:rPr>
          <w:rFonts w:ascii="Arial" w:hAnsi="Arial" w:cs="Arial"/>
        </w:rPr>
        <w:t xml:space="preserve">Neste sentido, </w:t>
      </w:r>
      <w:r w:rsidRPr="00B52EBE">
        <w:rPr>
          <w:rFonts w:ascii="Arial" w:hAnsi="Arial" w:cs="Arial"/>
          <w:shd w:val="clear" w:color="auto" w:fill="FFFFFF"/>
        </w:rPr>
        <w:t xml:space="preserve">os meios de comunicação, as tecnologias, não seriam bons nem ruins em si mesmos, mas sim, </w:t>
      </w:r>
      <w:proofErr w:type="gramStart"/>
      <w:r w:rsidRPr="00B52EBE">
        <w:rPr>
          <w:rFonts w:ascii="Arial" w:hAnsi="Arial" w:cs="Arial"/>
          <w:shd w:val="clear" w:color="auto" w:fill="FFFFFF"/>
        </w:rPr>
        <w:t>servem-se</w:t>
      </w:r>
      <w:proofErr w:type="gramEnd"/>
      <w:r w:rsidRPr="00B52EBE">
        <w:rPr>
          <w:rFonts w:ascii="Arial" w:hAnsi="Arial" w:cs="Arial"/>
          <w:shd w:val="clear" w:color="auto" w:fill="FFFFFF"/>
        </w:rPr>
        <w:t xml:space="preserve"> de estruturas materiais e culturais, são expressões da criatividade humana, da ciência desenvolvida pelo ser humano. O problema é descobrir a serviço “do quê” e “de quem” esses instrumentos são colocados. </w:t>
      </w:r>
    </w:p>
    <w:p w:rsidR="00B52EBE" w:rsidRDefault="00AD1DF6" w:rsidP="00B52EBE">
      <w:pPr>
        <w:ind w:firstLine="708"/>
        <w:jc w:val="both"/>
        <w:rPr>
          <w:rFonts w:ascii="Arial" w:hAnsi="Arial" w:cs="Arial"/>
        </w:rPr>
      </w:pPr>
      <w:r w:rsidRPr="00B52EBE">
        <w:rPr>
          <w:rFonts w:ascii="Arial" w:hAnsi="Arial" w:cs="Arial"/>
        </w:rPr>
        <w:t xml:space="preserve">A crítica ao modelo tecnológico e político discute a morte da </w:t>
      </w:r>
      <w:r w:rsidRPr="00B52EBE">
        <w:rPr>
          <w:rFonts w:ascii="Arial" w:hAnsi="Arial" w:cs="Arial"/>
          <w:i/>
        </w:rPr>
        <w:t>modernidade</w:t>
      </w:r>
      <w:r w:rsidRPr="00B52EBE">
        <w:rPr>
          <w:rFonts w:ascii="Arial" w:hAnsi="Arial" w:cs="Arial"/>
        </w:rPr>
        <w:t xml:space="preserve">, caso esta seja definida, entretanto, apenas na fé incondicional naquilo que chamamos de </w:t>
      </w:r>
      <w:r w:rsidRPr="00B52EBE">
        <w:rPr>
          <w:rFonts w:ascii="Arial" w:hAnsi="Arial" w:cs="Arial"/>
          <w:i/>
        </w:rPr>
        <w:t>progresso</w:t>
      </w:r>
      <w:r w:rsidRPr="00B52EBE">
        <w:rPr>
          <w:rFonts w:ascii="Arial" w:hAnsi="Arial" w:cs="Arial"/>
        </w:rPr>
        <w:t>, na tecnologia, na ciência e no desenvolvimento econômico</w:t>
      </w:r>
      <w:r w:rsidRPr="00B52EBE">
        <w:rPr>
          <w:rFonts w:ascii="Arial" w:hAnsi="Arial" w:cs="Arial"/>
          <w:i/>
        </w:rPr>
        <w:t>.</w:t>
      </w:r>
      <w:r w:rsidRPr="00B52EBE">
        <w:rPr>
          <w:rFonts w:ascii="Arial" w:hAnsi="Arial" w:cs="Arial"/>
        </w:rPr>
        <w:t xml:space="preserve"> E a educação, que é ao mesmo tempo transmissão do antigo e a abertura da mente para receber o novo, encontra-se no cerne dessa nova missão (</w:t>
      </w:r>
      <w:proofErr w:type="spellStart"/>
      <w:r w:rsidRPr="00B52EBE">
        <w:rPr>
          <w:rFonts w:ascii="Arial" w:hAnsi="Arial" w:cs="Arial"/>
        </w:rPr>
        <w:t>Morin</w:t>
      </w:r>
      <w:proofErr w:type="spellEnd"/>
      <w:r w:rsidRPr="00B52EBE">
        <w:rPr>
          <w:rFonts w:ascii="Arial" w:hAnsi="Arial" w:cs="Arial"/>
        </w:rPr>
        <w:t>, 2011).</w:t>
      </w:r>
    </w:p>
    <w:p w:rsidR="00AD1DF6" w:rsidRPr="00B52EBE" w:rsidRDefault="00AD1DF6" w:rsidP="00B52EBE">
      <w:pPr>
        <w:ind w:firstLine="708"/>
        <w:jc w:val="both"/>
        <w:rPr>
          <w:rFonts w:ascii="Arial" w:hAnsi="Arial" w:cs="Arial"/>
        </w:rPr>
      </w:pPr>
      <w:r w:rsidRPr="00B52EBE">
        <w:rPr>
          <w:rFonts w:ascii="Arial" w:hAnsi="Arial" w:cs="Arial"/>
        </w:rPr>
        <w:t>Entende-se, desta forma,</w:t>
      </w:r>
      <w:proofErr w:type="gramStart"/>
      <w:r w:rsidRPr="00B52EBE">
        <w:rPr>
          <w:rFonts w:ascii="Arial" w:hAnsi="Arial" w:cs="Arial"/>
        </w:rPr>
        <w:t xml:space="preserve">  </w:t>
      </w:r>
      <w:proofErr w:type="gramEnd"/>
      <w:r w:rsidRPr="00B52EBE">
        <w:rPr>
          <w:rFonts w:ascii="Arial" w:hAnsi="Arial" w:cs="Arial"/>
        </w:rPr>
        <w:t xml:space="preserve">que o papel da escola possa ir além da formação curricular ou mesmo da transmissão de conhecimentos, inserindo-se num tipo de responsabilidade cuja proposta maior inclui a própria sobrevivência humana amparada na democracia, na ética e na cidadania. </w:t>
      </w:r>
    </w:p>
    <w:p w:rsidR="00AD1DF6" w:rsidRPr="00B52EBE" w:rsidRDefault="00AD1DF6" w:rsidP="00B52EBE">
      <w:pPr>
        <w:pStyle w:val="NormalWeb"/>
        <w:shd w:val="clear" w:color="auto" w:fill="FFFFFF"/>
        <w:spacing w:before="0" w:after="0"/>
        <w:jc w:val="both"/>
        <w:rPr>
          <w:rFonts w:ascii="Arial" w:hAnsi="Arial" w:cs="Arial"/>
        </w:rPr>
      </w:pPr>
    </w:p>
    <w:p w:rsidR="00AD1DF6" w:rsidRPr="00B52EBE" w:rsidRDefault="00AD1DF6" w:rsidP="00B52EBE">
      <w:pPr>
        <w:jc w:val="both"/>
        <w:rPr>
          <w:rFonts w:ascii="Arial" w:hAnsi="Arial" w:cs="Arial"/>
        </w:rPr>
      </w:pPr>
      <w:r w:rsidRPr="00B52EBE">
        <w:rPr>
          <w:rFonts w:ascii="Arial" w:hAnsi="Arial" w:cs="Arial"/>
          <w:b/>
          <w:bCs/>
        </w:rPr>
        <w:t>Metodologia</w:t>
      </w:r>
    </w:p>
    <w:p w:rsidR="00AD1DF6" w:rsidRPr="00B52EBE" w:rsidRDefault="00AD1DF6" w:rsidP="00B52EBE">
      <w:pPr>
        <w:autoSpaceDE w:val="0"/>
        <w:autoSpaceDN w:val="0"/>
        <w:adjustRightInd w:val="0"/>
        <w:ind w:firstLine="360"/>
        <w:jc w:val="both"/>
        <w:rPr>
          <w:rFonts w:ascii="Arial" w:hAnsi="Arial" w:cs="Arial"/>
        </w:rPr>
      </w:pPr>
      <w:r w:rsidRPr="00B52EBE">
        <w:rPr>
          <w:rFonts w:ascii="Arial" w:hAnsi="Arial" w:cs="Arial"/>
        </w:rPr>
        <w:t>A metodologia para o desenvolvimento deste minicurso inclui os seguintes tópicos:</w:t>
      </w:r>
    </w:p>
    <w:p w:rsidR="00AD1DF6" w:rsidRPr="00B52EBE" w:rsidRDefault="00AD1DF6" w:rsidP="00B52EBE">
      <w:pPr>
        <w:pStyle w:val="PargrafodaLista"/>
        <w:numPr>
          <w:ilvl w:val="0"/>
          <w:numId w:val="2"/>
        </w:numPr>
        <w:autoSpaceDE w:val="0"/>
        <w:autoSpaceDN w:val="0"/>
        <w:adjustRightInd w:val="0"/>
        <w:spacing w:after="0" w:line="240" w:lineRule="auto"/>
        <w:jc w:val="both"/>
        <w:rPr>
          <w:rFonts w:ascii="Arial" w:hAnsi="Arial" w:cs="Arial"/>
          <w:sz w:val="24"/>
          <w:szCs w:val="24"/>
        </w:rPr>
      </w:pPr>
      <w:r w:rsidRPr="00B52EBE">
        <w:rPr>
          <w:rFonts w:ascii="Arial" w:hAnsi="Arial" w:cs="Arial"/>
          <w:sz w:val="24"/>
          <w:szCs w:val="24"/>
        </w:rPr>
        <w:t xml:space="preserve">Apresentação e discussão dos fundamentos da </w:t>
      </w:r>
      <w:proofErr w:type="spellStart"/>
      <w:r w:rsidRPr="00B52EBE">
        <w:rPr>
          <w:rFonts w:ascii="Arial" w:hAnsi="Arial" w:cs="Arial"/>
          <w:sz w:val="24"/>
          <w:szCs w:val="24"/>
        </w:rPr>
        <w:t>educomunicação</w:t>
      </w:r>
      <w:proofErr w:type="spellEnd"/>
      <w:r w:rsidR="00B52EBE">
        <w:rPr>
          <w:rFonts w:ascii="Arial" w:hAnsi="Arial" w:cs="Arial"/>
          <w:sz w:val="24"/>
          <w:szCs w:val="24"/>
        </w:rPr>
        <w:t>;</w:t>
      </w:r>
    </w:p>
    <w:p w:rsidR="00AD1DF6" w:rsidRPr="00B52EBE" w:rsidRDefault="00AD1DF6" w:rsidP="00B52EBE">
      <w:pPr>
        <w:pStyle w:val="PargrafodaLista"/>
        <w:numPr>
          <w:ilvl w:val="0"/>
          <w:numId w:val="2"/>
        </w:numPr>
        <w:autoSpaceDE w:val="0"/>
        <w:autoSpaceDN w:val="0"/>
        <w:adjustRightInd w:val="0"/>
        <w:spacing w:after="0" w:line="240" w:lineRule="auto"/>
        <w:jc w:val="both"/>
        <w:rPr>
          <w:rFonts w:ascii="Arial" w:hAnsi="Arial" w:cs="Arial"/>
          <w:sz w:val="24"/>
          <w:szCs w:val="24"/>
        </w:rPr>
      </w:pPr>
      <w:r w:rsidRPr="00B52EBE">
        <w:rPr>
          <w:rFonts w:ascii="Arial" w:hAnsi="Arial" w:cs="Arial"/>
          <w:sz w:val="24"/>
          <w:szCs w:val="24"/>
        </w:rPr>
        <w:t>Resumo histórico das principais experiências</w:t>
      </w:r>
      <w:r w:rsidR="00B52EBE">
        <w:rPr>
          <w:rFonts w:ascii="Arial" w:hAnsi="Arial" w:cs="Arial"/>
          <w:sz w:val="24"/>
          <w:szCs w:val="24"/>
        </w:rPr>
        <w:t xml:space="preserve"> na área;</w:t>
      </w:r>
    </w:p>
    <w:p w:rsidR="00AD1DF6" w:rsidRPr="00B52EBE" w:rsidRDefault="00AD1DF6" w:rsidP="00B52EBE">
      <w:pPr>
        <w:pStyle w:val="PargrafodaLista"/>
        <w:numPr>
          <w:ilvl w:val="0"/>
          <w:numId w:val="2"/>
        </w:numPr>
        <w:autoSpaceDE w:val="0"/>
        <w:autoSpaceDN w:val="0"/>
        <w:adjustRightInd w:val="0"/>
        <w:spacing w:after="0" w:line="240" w:lineRule="auto"/>
        <w:jc w:val="both"/>
        <w:rPr>
          <w:rFonts w:ascii="Arial" w:hAnsi="Arial" w:cs="Arial"/>
          <w:sz w:val="24"/>
          <w:szCs w:val="24"/>
        </w:rPr>
      </w:pPr>
      <w:r w:rsidRPr="00B52EBE">
        <w:rPr>
          <w:rFonts w:ascii="Arial" w:hAnsi="Arial" w:cs="Arial"/>
          <w:sz w:val="24"/>
          <w:szCs w:val="24"/>
        </w:rPr>
        <w:t xml:space="preserve">A </w:t>
      </w:r>
      <w:proofErr w:type="spellStart"/>
      <w:r w:rsidRPr="00B52EBE">
        <w:rPr>
          <w:rFonts w:ascii="Arial" w:hAnsi="Arial" w:cs="Arial"/>
          <w:sz w:val="24"/>
          <w:szCs w:val="24"/>
        </w:rPr>
        <w:t>educomunicação</w:t>
      </w:r>
      <w:proofErr w:type="spellEnd"/>
      <w:r w:rsidRPr="00B52EBE">
        <w:rPr>
          <w:rFonts w:ascii="Arial" w:hAnsi="Arial" w:cs="Arial"/>
          <w:sz w:val="24"/>
          <w:szCs w:val="24"/>
        </w:rPr>
        <w:t xml:space="preserve"> enquan</w:t>
      </w:r>
      <w:r w:rsidR="00B52EBE">
        <w:rPr>
          <w:rFonts w:ascii="Arial" w:hAnsi="Arial" w:cs="Arial"/>
          <w:sz w:val="24"/>
          <w:szCs w:val="24"/>
        </w:rPr>
        <w:t>to instrumento para a cidadania;</w:t>
      </w:r>
    </w:p>
    <w:p w:rsidR="00AD1DF6" w:rsidRPr="00B52EBE" w:rsidRDefault="00AD1DF6" w:rsidP="00B52EBE">
      <w:pPr>
        <w:pStyle w:val="PargrafodaLista"/>
        <w:numPr>
          <w:ilvl w:val="0"/>
          <w:numId w:val="2"/>
        </w:numPr>
        <w:autoSpaceDE w:val="0"/>
        <w:autoSpaceDN w:val="0"/>
        <w:adjustRightInd w:val="0"/>
        <w:spacing w:after="0" w:line="240" w:lineRule="auto"/>
        <w:jc w:val="both"/>
        <w:rPr>
          <w:rFonts w:ascii="Arial" w:hAnsi="Arial" w:cs="Arial"/>
          <w:sz w:val="24"/>
          <w:szCs w:val="24"/>
        </w:rPr>
      </w:pPr>
      <w:r w:rsidRPr="00B52EBE">
        <w:rPr>
          <w:rFonts w:ascii="Arial" w:hAnsi="Arial" w:cs="Arial"/>
          <w:sz w:val="24"/>
          <w:szCs w:val="24"/>
        </w:rPr>
        <w:lastRenderedPageBreak/>
        <w:t>Uso crítico dos recursos midiáticos na escola: TV, Rádio, Jornal, Mídias S</w:t>
      </w:r>
      <w:r w:rsidR="00B52EBE">
        <w:rPr>
          <w:rFonts w:ascii="Arial" w:hAnsi="Arial" w:cs="Arial"/>
          <w:sz w:val="24"/>
          <w:szCs w:val="24"/>
        </w:rPr>
        <w:t xml:space="preserve">ociais, Dispositivos Móveis </w:t>
      </w:r>
      <w:proofErr w:type="spellStart"/>
      <w:r w:rsidR="00B52EBE">
        <w:rPr>
          <w:rFonts w:ascii="Arial" w:hAnsi="Arial" w:cs="Arial"/>
          <w:sz w:val="24"/>
          <w:szCs w:val="24"/>
        </w:rPr>
        <w:t>etc</w:t>
      </w:r>
      <w:proofErr w:type="spellEnd"/>
      <w:r w:rsidR="00B52EBE">
        <w:rPr>
          <w:rFonts w:ascii="Arial" w:hAnsi="Arial" w:cs="Arial"/>
          <w:sz w:val="24"/>
          <w:szCs w:val="24"/>
        </w:rPr>
        <w:t>;</w:t>
      </w:r>
    </w:p>
    <w:p w:rsidR="00AD1DF6" w:rsidRPr="00B52EBE" w:rsidRDefault="00AD1DF6" w:rsidP="00B52EBE">
      <w:pPr>
        <w:pStyle w:val="PargrafodaLista"/>
        <w:numPr>
          <w:ilvl w:val="0"/>
          <w:numId w:val="2"/>
        </w:numPr>
        <w:autoSpaceDE w:val="0"/>
        <w:autoSpaceDN w:val="0"/>
        <w:adjustRightInd w:val="0"/>
        <w:spacing w:after="0" w:line="240" w:lineRule="auto"/>
        <w:jc w:val="both"/>
        <w:rPr>
          <w:rFonts w:ascii="Arial" w:hAnsi="Arial" w:cs="Arial"/>
          <w:sz w:val="24"/>
          <w:szCs w:val="24"/>
        </w:rPr>
      </w:pPr>
      <w:r w:rsidRPr="00B52EBE">
        <w:rPr>
          <w:rFonts w:ascii="Arial" w:hAnsi="Arial" w:cs="Arial"/>
          <w:sz w:val="24"/>
          <w:szCs w:val="24"/>
        </w:rPr>
        <w:t>Discussões, relatos de casos e debates entre os participantes.</w:t>
      </w:r>
    </w:p>
    <w:p w:rsidR="00AD1DF6" w:rsidRPr="00B52EBE" w:rsidRDefault="00AD1DF6" w:rsidP="00B52EBE">
      <w:pPr>
        <w:jc w:val="both"/>
        <w:rPr>
          <w:rFonts w:ascii="Arial" w:hAnsi="Arial" w:cs="Arial"/>
        </w:rPr>
      </w:pPr>
    </w:p>
    <w:p w:rsidR="00AD1DF6" w:rsidRPr="00B52EBE" w:rsidRDefault="00AD1DF6" w:rsidP="00B52EBE">
      <w:pPr>
        <w:jc w:val="both"/>
        <w:rPr>
          <w:rFonts w:ascii="Arial" w:hAnsi="Arial" w:cs="Arial"/>
          <w:b/>
          <w:bCs/>
        </w:rPr>
      </w:pPr>
      <w:r w:rsidRPr="00B52EBE">
        <w:rPr>
          <w:rFonts w:ascii="Arial" w:hAnsi="Arial" w:cs="Arial"/>
          <w:b/>
          <w:bCs/>
        </w:rPr>
        <w:t>Resultados e discussão</w:t>
      </w:r>
    </w:p>
    <w:p w:rsidR="00AD1DF6" w:rsidRPr="00B52EBE" w:rsidRDefault="00AD1DF6" w:rsidP="00B52EBE">
      <w:pPr>
        <w:ind w:firstLine="708"/>
        <w:jc w:val="both"/>
        <w:rPr>
          <w:rFonts w:ascii="Arial" w:hAnsi="Arial" w:cs="Arial"/>
        </w:rPr>
      </w:pPr>
      <w:r w:rsidRPr="00B52EBE">
        <w:rPr>
          <w:rFonts w:ascii="Arial" w:hAnsi="Arial" w:cs="Arial"/>
        </w:rPr>
        <w:t>Pretende-se que, ao final do minicurso proposto, seja possível aos participantes expor considerações e relatos de experiências, enquanto forma de contribuição e enriquecimento ao projeto.</w:t>
      </w:r>
    </w:p>
    <w:p w:rsidR="00AD1DF6" w:rsidRPr="00B52EBE" w:rsidRDefault="00AD1DF6" w:rsidP="00B52EBE">
      <w:pPr>
        <w:jc w:val="both"/>
        <w:rPr>
          <w:rFonts w:ascii="Arial" w:hAnsi="Arial" w:cs="Arial"/>
        </w:rPr>
      </w:pPr>
    </w:p>
    <w:p w:rsidR="00AD1DF6" w:rsidRPr="00B52EBE" w:rsidRDefault="00AD1DF6" w:rsidP="00B52EBE">
      <w:pPr>
        <w:autoSpaceDE w:val="0"/>
        <w:jc w:val="both"/>
        <w:rPr>
          <w:rFonts w:ascii="Arial" w:hAnsi="Arial" w:cs="Arial"/>
          <w:b/>
        </w:rPr>
      </w:pPr>
      <w:r w:rsidRPr="00B52EBE">
        <w:rPr>
          <w:rFonts w:ascii="Arial" w:hAnsi="Arial" w:cs="Arial"/>
          <w:b/>
        </w:rPr>
        <w:t>Considerações finais</w:t>
      </w:r>
    </w:p>
    <w:p w:rsidR="00AD1DF6" w:rsidRPr="00B52EBE" w:rsidRDefault="00AD1DF6" w:rsidP="00B52EBE">
      <w:pPr>
        <w:autoSpaceDE w:val="0"/>
        <w:ind w:firstLine="708"/>
        <w:jc w:val="both"/>
        <w:rPr>
          <w:rFonts w:ascii="Arial" w:hAnsi="Arial" w:cs="Arial"/>
        </w:rPr>
      </w:pPr>
      <w:r w:rsidRPr="00B52EBE">
        <w:rPr>
          <w:rFonts w:ascii="Arial" w:hAnsi="Arial" w:cs="Arial"/>
        </w:rPr>
        <w:t>A proposta desta ação é a realização de um minicurso. Desta forma, considerações finais serão efetivadas após o evento.</w:t>
      </w:r>
    </w:p>
    <w:p w:rsidR="00AD1DF6" w:rsidRPr="00B52EBE" w:rsidRDefault="00AD1DF6" w:rsidP="00B52EBE">
      <w:pPr>
        <w:autoSpaceDE w:val="0"/>
        <w:ind w:firstLine="709"/>
        <w:jc w:val="both"/>
        <w:rPr>
          <w:rFonts w:ascii="Arial" w:hAnsi="Arial" w:cs="Arial"/>
          <w:b/>
        </w:rPr>
      </w:pPr>
    </w:p>
    <w:p w:rsidR="00AD1DF6" w:rsidRPr="00B52EBE" w:rsidRDefault="00AD1DF6" w:rsidP="00B52EBE">
      <w:pPr>
        <w:autoSpaceDE w:val="0"/>
        <w:jc w:val="both"/>
        <w:rPr>
          <w:rFonts w:ascii="Arial" w:hAnsi="Arial" w:cs="Arial"/>
          <w:b/>
        </w:rPr>
      </w:pPr>
      <w:r w:rsidRPr="00B52EBE">
        <w:rPr>
          <w:rFonts w:ascii="Arial" w:hAnsi="Arial" w:cs="Arial"/>
          <w:b/>
        </w:rPr>
        <w:t>Referências</w:t>
      </w:r>
    </w:p>
    <w:p w:rsidR="00AD1DF6" w:rsidRPr="00B52EBE" w:rsidRDefault="00AD1DF6" w:rsidP="00B52EBE">
      <w:pPr>
        <w:jc w:val="both"/>
        <w:rPr>
          <w:rFonts w:ascii="Arial" w:hAnsi="Arial" w:cs="Arial"/>
        </w:rPr>
      </w:pPr>
      <w:r w:rsidRPr="00B52EBE">
        <w:rPr>
          <w:rFonts w:ascii="Arial" w:hAnsi="Arial" w:cs="Arial"/>
        </w:rPr>
        <w:t xml:space="preserve">CANCLINI, </w:t>
      </w:r>
      <w:proofErr w:type="spellStart"/>
      <w:r w:rsidRPr="00B52EBE">
        <w:rPr>
          <w:rFonts w:ascii="Arial" w:hAnsi="Arial" w:cs="Arial"/>
        </w:rPr>
        <w:t>Néstor</w:t>
      </w:r>
      <w:proofErr w:type="spellEnd"/>
      <w:r w:rsidRPr="00B52EBE">
        <w:rPr>
          <w:rFonts w:ascii="Arial" w:hAnsi="Arial" w:cs="Arial"/>
        </w:rPr>
        <w:t xml:space="preserve"> Garcia. </w:t>
      </w:r>
      <w:proofErr w:type="spellStart"/>
      <w:r w:rsidRPr="00B52EBE">
        <w:rPr>
          <w:rFonts w:ascii="Arial" w:hAnsi="Arial" w:cs="Arial"/>
        </w:rPr>
        <w:t>Lectores</w:t>
      </w:r>
      <w:proofErr w:type="spellEnd"/>
      <w:r w:rsidRPr="00B52EBE">
        <w:rPr>
          <w:rFonts w:ascii="Arial" w:hAnsi="Arial" w:cs="Arial"/>
        </w:rPr>
        <w:t xml:space="preserve">, espectadores e internautas. Barcelona: </w:t>
      </w:r>
      <w:proofErr w:type="spellStart"/>
      <w:r w:rsidRPr="00B52EBE">
        <w:rPr>
          <w:rFonts w:ascii="Arial" w:hAnsi="Arial" w:cs="Arial"/>
        </w:rPr>
        <w:t>Gedisa</w:t>
      </w:r>
      <w:proofErr w:type="spellEnd"/>
      <w:r w:rsidRPr="00B52EBE">
        <w:rPr>
          <w:rFonts w:ascii="Arial" w:hAnsi="Arial" w:cs="Arial"/>
        </w:rPr>
        <w:t xml:space="preserve">, 2008. </w:t>
      </w:r>
    </w:p>
    <w:p w:rsidR="00AD1DF6" w:rsidRPr="00B52EBE" w:rsidRDefault="00AD1DF6" w:rsidP="00B52EBE">
      <w:pPr>
        <w:jc w:val="both"/>
        <w:rPr>
          <w:rFonts w:ascii="Arial" w:hAnsi="Arial" w:cs="Arial"/>
        </w:rPr>
      </w:pPr>
      <w:r w:rsidRPr="00B52EBE">
        <w:rPr>
          <w:rFonts w:ascii="Arial" w:hAnsi="Arial" w:cs="Arial"/>
        </w:rPr>
        <w:t>FREIRE, Paulo. Pedagogia da autonomia: saberes necessários à prática educativa. Rio de Janeiro: Paz e Terra, 1997.</w:t>
      </w:r>
    </w:p>
    <w:p w:rsidR="00AD1DF6" w:rsidRPr="00B52EBE" w:rsidRDefault="00AD1DF6" w:rsidP="00B52EBE">
      <w:pPr>
        <w:jc w:val="both"/>
        <w:rPr>
          <w:rFonts w:ascii="Arial" w:hAnsi="Arial" w:cs="Arial"/>
        </w:rPr>
      </w:pPr>
      <w:r w:rsidRPr="00B52EBE">
        <w:rPr>
          <w:rFonts w:ascii="Arial" w:hAnsi="Arial" w:cs="Arial"/>
        </w:rPr>
        <w:t xml:space="preserve">GUTIERREZ, Francisco. Linguagem total – uma pedagogia dos meios de comunicação. São Paulo: </w:t>
      </w:r>
      <w:proofErr w:type="spellStart"/>
      <w:proofErr w:type="gramStart"/>
      <w:r w:rsidRPr="00B52EBE">
        <w:rPr>
          <w:rFonts w:ascii="Arial" w:hAnsi="Arial" w:cs="Arial"/>
        </w:rPr>
        <w:t>Summus</w:t>
      </w:r>
      <w:proofErr w:type="spellEnd"/>
      <w:r w:rsidRPr="00B52EBE">
        <w:rPr>
          <w:rFonts w:ascii="Arial" w:hAnsi="Arial" w:cs="Arial"/>
        </w:rPr>
        <w:t>,</w:t>
      </w:r>
      <w:proofErr w:type="gramEnd"/>
      <w:r w:rsidRPr="00B52EBE">
        <w:rPr>
          <w:rFonts w:ascii="Arial" w:hAnsi="Arial" w:cs="Arial"/>
        </w:rPr>
        <w:t>1978.</w:t>
      </w:r>
    </w:p>
    <w:p w:rsidR="00AD1DF6" w:rsidRPr="00B52EBE" w:rsidRDefault="00AD1DF6" w:rsidP="00B52EBE">
      <w:pPr>
        <w:autoSpaceDE w:val="0"/>
        <w:autoSpaceDN w:val="0"/>
        <w:adjustRightInd w:val="0"/>
        <w:jc w:val="both"/>
        <w:rPr>
          <w:rFonts w:ascii="Arial" w:hAnsi="Arial" w:cs="Arial"/>
          <w:i/>
          <w:iCs/>
        </w:rPr>
      </w:pPr>
      <w:r w:rsidRPr="00B52EBE">
        <w:rPr>
          <w:rFonts w:ascii="Arial" w:hAnsi="Arial" w:cs="Arial"/>
        </w:rPr>
        <w:t xml:space="preserve">LÉVY, Pierre. A Inteligência Artificial – Por uma antropologia do ciberespaço. São Paulo: </w:t>
      </w:r>
      <w:proofErr w:type="spellStart"/>
      <w:r w:rsidRPr="00B52EBE">
        <w:rPr>
          <w:rFonts w:ascii="Arial" w:hAnsi="Arial" w:cs="Arial"/>
        </w:rPr>
        <w:t>Edicões</w:t>
      </w:r>
      <w:proofErr w:type="spellEnd"/>
      <w:r w:rsidRPr="00B52EBE">
        <w:rPr>
          <w:rFonts w:ascii="Arial" w:hAnsi="Arial" w:cs="Arial"/>
        </w:rPr>
        <w:t xml:space="preserve"> Loyola, 2007.</w:t>
      </w:r>
      <w:r w:rsidRPr="00B52EBE">
        <w:rPr>
          <w:rFonts w:ascii="Arial" w:hAnsi="Arial" w:cs="Arial"/>
          <w:i/>
          <w:iCs/>
        </w:rPr>
        <w:t xml:space="preserve"> </w:t>
      </w:r>
    </w:p>
    <w:p w:rsidR="00AD1DF6" w:rsidRPr="00B52EBE" w:rsidRDefault="00AD1DF6" w:rsidP="00B52EBE">
      <w:pPr>
        <w:shd w:val="clear" w:color="auto" w:fill="FFFFFF"/>
        <w:jc w:val="both"/>
        <w:rPr>
          <w:rStyle w:val="reference-text"/>
          <w:rFonts w:ascii="Arial" w:hAnsi="Arial" w:cs="Arial"/>
        </w:rPr>
      </w:pPr>
      <w:r w:rsidRPr="00B52EBE">
        <w:rPr>
          <w:rFonts w:ascii="Arial" w:hAnsi="Arial" w:cs="Arial"/>
          <w:shd w:val="clear" w:color="auto" w:fill="FFFFFF"/>
        </w:rPr>
        <w:t xml:space="preserve">MASTERMAN, </w:t>
      </w:r>
      <w:proofErr w:type="spellStart"/>
      <w:r w:rsidRPr="00B52EBE">
        <w:rPr>
          <w:rFonts w:ascii="Arial" w:hAnsi="Arial" w:cs="Arial"/>
          <w:shd w:val="clear" w:color="auto" w:fill="FFFFFF"/>
        </w:rPr>
        <w:t>Len</w:t>
      </w:r>
      <w:proofErr w:type="spellEnd"/>
      <w:r w:rsidRPr="00B52EBE">
        <w:rPr>
          <w:rFonts w:ascii="Arial" w:hAnsi="Arial" w:cs="Arial"/>
          <w:shd w:val="clear" w:color="auto" w:fill="FFFFFF"/>
        </w:rPr>
        <w:t>. http://www.medialit.org/reading-room/voices-media-literacy-international-pioneers-speak-len-masterman-interview-transcript</w:t>
      </w:r>
    </w:p>
    <w:p w:rsidR="00AD1DF6" w:rsidRPr="00B52EBE" w:rsidRDefault="00AD1DF6" w:rsidP="00B52EBE">
      <w:pPr>
        <w:pStyle w:val="Pa15"/>
        <w:spacing w:line="240" w:lineRule="auto"/>
        <w:jc w:val="both"/>
        <w:rPr>
          <w:rStyle w:val="A0"/>
          <w:rFonts w:ascii="Arial" w:hAnsi="Arial" w:cs="Arial"/>
          <w:color w:val="auto"/>
          <w:sz w:val="24"/>
          <w:szCs w:val="24"/>
          <w:lang w:val="en-US"/>
        </w:rPr>
      </w:pPr>
      <w:r w:rsidRPr="00B52EBE">
        <w:rPr>
          <w:rFonts w:ascii="Arial" w:eastAsia="Times New Roman" w:hAnsi="Arial" w:cs="Arial"/>
          <w:lang w:val="en-US" w:eastAsia="pt-BR"/>
        </w:rPr>
        <w:t xml:space="preserve">MC LUHAN, </w:t>
      </w:r>
      <w:r w:rsidRPr="00B52EBE">
        <w:rPr>
          <w:rFonts w:ascii="Arial" w:hAnsi="Arial" w:cs="Arial"/>
          <w:bCs/>
          <w:shd w:val="clear" w:color="auto" w:fill="FFFFFF"/>
          <w:lang w:val="en-US"/>
        </w:rPr>
        <w:t xml:space="preserve">Herbert Marshall. </w:t>
      </w:r>
      <w:proofErr w:type="spellStart"/>
      <w:r w:rsidRPr="00B52EBE">
        <w:rPr>
          <w:rFonts w:ascii="Arial" w:eastAsia="Times New Roman" w:hAnsi="Arial" w:cs="Arial"/>
          <w:lang w:val="en-US" w:eastAsia="pt-BR"/>
        </w:rPr>
        <w:t>Mutations.Tours</w:t>
      </w:r>
      <w:proofErr w:type="spellEnd"/>
      <w:r w:rsidRPr="00B52EBE">
        <w:rPr>
          <w:rFonts w:ascii="Arial" w:eastAsia="Times New Roman" w:hAnsi="Arial" w:cs="Arial"/>
          <w:lang w:val="en-US" w:eastAsia="pt-BR"/>
        </w:rPr>
        <w:t xml:space="preserve">: </w:t>
      </w:r>
      <w:proofErr w:type="spellStart"/>
      <w:r w:rsidRPr="00B52EBE">
        <w:rPr>
          <w:rFonts w:ascii="Arial" w:eastAsia="Times New Roman" w:hAnsi="Arial" w:cs="Arial"/>
          <w:lang w:val="en-US" w:eastAsia="pt-BR"/>
        </w:rPr>
        <w:t>Mame</w:t>
      </w:r>
      <w:proofErr w:type="spellEnd"/>
      <w:r w:rsidRPr="00B52EBE">
        <w:rPr>
          <w:rFonts w:ascii="Arial" w:eastAsia="Times New Roman" w:hAnsi="Arial" w:cs="Arial"/>
          <w:lang w:val="en-US" w:eastAsia="pt-BR"/>
        </w:rPr>
        <w:t>, 1990.</w:t>
      </w:r>
      <w:r w:rsidRPr="00B52EBE">
        <w:rPr>
          <w:rStyle w:val="A0"/>
          <w:rFonts w:ascii="Arial" w:hAnsi="Arial" w:cs="Arial"/>
          <w:color w:val="auto"/>
          <w:sz w:val="24"/>
          <w:szCs w:val="24"/>
          <w:lang w:val="en-US"/>
        </w:rPr>
        <w:t xml:space="preserve"> </w:t>
      </w:r>
    </w:p>
    <w:p w:rsidR="00B2474A" w:rsidRPr="00B52EBE" w:rsidRDefault="00AD1DF6" w:rsidP="00B52EBE">
      <w:pPr>
        <w:jc w:val="both"/>
        <w:rPr>
          <w:rFonts w:ascii="Arial" w:hAnsi="Arial" w:cs="Arial"/>
        </w:rPr>
      </w:pPr>
      <w:r w:rsidRPr="00B52EBE">
        <w:rPr>
          <w:rFonts w:ascii="Arial" w:hAnsi="Arial" w:cs="Arial"/>
        </w:rPr>
        <w:t>MORIN, Edgar. Os sete saberes necessários à educação do futuro. São Paulo: Cortez; Brasília, DF: UNESCO, 2011.</w:t>
      </w:r>
    </w:p>
    <w:sectPr w:rsidR="00B2474A" w:rsidRPr="00B52EBE" w:rsidSect="00862B28">
      <w:headerReference w:type="default" r:id="rId8"/>
      <w:footerReference w:type="default" r:id="rId9"/>
      <w:pgSz w:w="11906" w:h="16838" w:code="9"/>
      <w:pgMar w:top="1701" w:right="1134" w:bottom="1134" w:left="1701" w:header="709" w:footer="4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377" w:rsidRDefault="00213377" w:rsidP="00620396">
      <w:r>
        <w:separator/>
      </w:r>
    </w:p>
  </w:endnote>
  <w:endnote w:type="continuationSeparator" w:id="0">
    <w:p w:rsidR="00213377" w:rsidRDefault="00213377" w:rsidP="00620396">
      <w:r>
        <w:continuationSeparator/>
      </w:r>
    </w:p>
  </w:endnote>
</w:endnotes>
</file>

<file path=word/fontTable.xml><?xml version="1.0" encoding="utf-8"?>
<w:fonts xmlns:r="http://schemas.openxmlformats.org/officeDocument/2006/relationships" xmlns:w="http://schemas.openxmlformats.org/wordprocessingml/2006/main">
  <w:font w:name="Arial, sans-serif">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Times-Bold">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DDD" w:rsidRDefault="00354DDD"/>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22"/>
      <w:gridCol w:w="4322"/>
    </w:tblGrid>
    <w:tr w:rsidR="00354DDD" w:rsidTr="00862B28">
      <w:trPr>
        <w:trHeight w:val="1704"/>
      </w:trPr>
      <w:tc>
        <w:tcPr>
          <w:tcW w:w="4322" w:type="dxa"/>
        </w:tcPr>
        <w:p w:rsidR="00354DDD" w:rsidRDefault="00354DDD">
          <w:pPr>
            <w:pStyle w:val="Rodap"/>
          </w:pPr>
          <w:r>
            <w:rPr>
              <w:noProof/>
            </w:rPr>
            <w:drawing>
              <wp:inline distT="0" distB="0" distL="0" distR="0">
                <wp:extent cx="2495550" cy="542511"/>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fprPROEC.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95550" cy="542511"/>
                        </a:xfrm>
                        <a:prstGeom prst="rect">
                          <a:avLst/>
                        </a:prstGeom>
                      </pic:spPr>
                    </pic:pic>
                  </a:graphicData>
                </a:graphic>
              </wp:inline>
            </w:drawing>
          </w:r>
        </w:p>
      </w:tc>
      <w:tc>
        <w:tcPr>
          <w:tcW w:w="4322" w:type="dxa"/>
        </w:tcPr>
        <w:p w:rsidR="00862B28" w:rsidRDefault="00862B28" w:rsidP="00862B28">
          <w:pPr>
            <w:pStyle w:val="Rodap"/>
            <w:rPr>
              <w:rFonts w:asciiTheme="minorHAnsi" w:hAnsiTheme="minorHAnsi"/>
              <w:sz w:val="18"/>
              <w:szCs w:val="18"/>
            </w:rPr>
          </w:pPr>
          <w:r w:rsidRPr="00862B28">
            <w:rPr>
              <w:rFonts w:asciiTheme="minorHAnsi" w:hAnsiTheme="minorHAnsi"/>
              <w:sz w:val="18"/>
              <w:szCs w:val="18"/>
            </w:rPr>
            <w:t xml:space="preserve">32º </w:t>
          </w:r>
          <w:r w:rsidR="00354DDD" w:rsidRPr="00862B28">
            <w:rPr>
              <w:rFonts w:asciiTheme="minorHAnsi" w:hAnsiTheme="minorHAnsi"/>
              <w:sz w:val="18"/>
              <w:szCs w:val="18"/>
            </w:rPr>
            <w:t>Seminário de E</w:t>
          </w:r>
          <w:r>
            <w:rPr>
              <w:rFonts w:asciiTheme="minorHAnsi" w:hAnsiTheme="minorHAnsi"/>
              <w:sz w:val="18"/>
              <w:szCs w:val="18"/>
            </w:rPr>
            <w:t>x</w:t>
          </w:r>
          <w:r w:rsidR="00354DDD" w:rsidRPr="00862B28">
            <w:rPr>
              <w:rFonts w:asciiTheme="minorHAnsi" w:hAnsiTheme="minorHAnsi"/>
              <w:sz w:val="18"/>
              <w:szCs w:val="18"/>
            </w:rPr>
            <w:t>tensão Universitária da Região Sul</w:t>
          </w:r>
          <w:r w:rsidR="00354DDD" w:rsidRPr="00862B28">
            <w:rPr>
              <w:rFonts w:asciiTheme="minorHAnsi" w:hAnsiTheme="minorHAnsi"/>
              <w:sz w:val="18"/>
              <w:szCs w:val="18"/>
            </w:rPr>
            <w:br/>
            <w:t xml:space="preserve">De </w:t>
          </w:r>
          <w:r w:rsidR="001F57A5">
            <w:rPr>
              <w:rFonts w:asciiTheme="minorHAnsi" w:hAnsiTheme="minorHAnsi"/>
              <w:sz w:val="18"/>
              <w:szCs w:val="18"/>
            </w:rPr>
            <w:t>10 a 12 de setembro</w:t>
          </w:r>
          <w:r w:rsidR="00354DDD" w:rsidRPr="00862B28">
            <w:rPr>
              <w:rFonts w:asciiTheme="minorHAnsi" w:hAnsiTheme="minorHAnsi"/>
              <w:sz w:val="18"/>
              <w:szCs w:val="18"/>
            </w:rPr>
            <w:t xml:space="preserve"> de 2014</w:t>
          </w:r>
          <w:r>
            <w:rPr>
              <w:rFonts w:asciiTheme="minorHAnsi" w:hAnsiTheme="minorHAnsi"/>
              <w:sz w:val="18"/>
              <w:szCs w:val="18"/>
            </w:rPr>
            <w:br/>
            <w:t>Realização: Pró-Reitoria de Extensão e Cultura da UFPR</w:t>
          </w:r>
          <w:r w:rsidR="00354DDD" w:rsidRPr="00862B28">
            <w:rPr>
              <w:rFonts w:asciiTheme="minorHAnsi" w:hAnsiTheme="minorHAnsi"/>
              <w:sz w:val="18"/>
              <w:szCs w:val="18"/>
            </w:rPr>
            <w:br/>
          </w:r>
          <w:r>
            <w:rPr>
              <w:rFonts w:asciiTheme="minorHAnsi" w:hAnsiTheme="minorHAnsi"/>
              <w:sz w:val="18"/>
              <w:szCs w:val="18"/>
            </w:rPr>
            <w:t xml:space="preserve">Local: </w:t>
          </w:r>
          <w:r w:rsidR="00354DDD" w:rsidRPr="00862B28">
            <w:rPr>
              <w:rFonts w:asciiTheme="minorHAnsi" w:hAnsiTheme="minorHAnsi"/>
              <w:sz w:val="18"/>
              <w:szCs w:val="18"/>
            </w:rPr>
            <w:t>Universidade Federal do Paraná</w:t>
          </w:r>
          <w:r>
            <w:rPr>
              <w:rFonts w:asciiTheme="minorHAnsi" w:hAnsiTheme="minorHAnsi"/>
              <w:sz w:val="18"/>
              <w:szCs w:val="18"/>
            </w:rPr>
            <w:t xml:space="preserve"> </w:t>
          </w:r>
        </w:p>
        <w:p w:rsidR="00862B28" w:rsidRDefault="00354DDD" w:rsidP="00862B28">
          <w:pPr>
            <w:pStyle w:val="Rodap"/>
            <w:rPr>
              <w:rFonts w:asciiTheme="minorHAnsi" w:hAnsiTheme="minorHAnsi"/>
              <w:sz w:val="18"/>
              <w:szCs w:val="18"/>
            </w:rPr>
          </w:pPr>
          <w:r w:rsidRPr="00862B28">
            <w:rPr>
              <w:rFonts w:asciiTheme="minorHAnsi" w:hAnsiTheme="minorHAnsi"/>
              <w:sz w:val="18"/>
              <w:szCs w:val="18"/>
            </w:rPr>
            <w:t>Curitiba – Paraná</w:t>
          </w:r>
        </w:p>
        <w:p w:rsidR="00354DDD" w:rsidRDefault="00354DDD" w:rsidP="00862B28">
          <w:pPr>
            <w:pStyle w:val="Rodap"/>
          </w:pPr>
          <w:r w:rsidRPr="00862B28">
            <w:rPr>
              <w:rFonts w:asciiTheme="minorHAnsi" w:hAnsiTheme="minorHAnsi"/>
              <w:sz w:val="18"/>
              <w:szCs w:val="18"/>
            </w:rPr>
            <w:t>www.proec.ufpr.br/seurs</w:t>
          </w:r>
        </w:p>
      </w:tc>
    </w:tr>
  </w:tbl>
  <w:p w:rsidR="00354DDD" w:rsidRDefault="00354DD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377" w:rsidRDefault="00213377" w:rsidP="00620396">
      <w:r>
        <w:separator/>
      </w:r>
    </w:p>
  </w:footnote>
  <w:footnote w:type="continuationSeparator" w:id="0">
    <w:p w:rsidR="00213377" w:rsidRDefault="00213377" w:rsidP="00620396">
      <w:r>
        <w:continuationSeparator/>
      </w:r>
    </w:p>
  </w:footnote>
  <w:footnote w:id="1">
    <w:p w:rsidR="00B52EBE" w:rsidRDefault="00B52EBE" w:rsidP="00B52EBE">
      <w:pPr>
        <w:pStyle w:val="Textodenotaderodap"/>
        <w:jc w:val="both"/>
      </w:pPr>
      <w:r>
        <w:rPr>
          <w:rStyle w:val="Caracteresdenotaderodap"/>
          <w:rFonts w:ascii="Arial" w:hAnsi="Arial"/>
        </w:rPr>
        <w:footnoteRef/>
      </w:r>
      <w:r>
        <w:rPr>
          <w:rFonts w:ascii="Arial" w:eastAsia="Arial" w:hAnsi="Arial" w:cs="Arial"/>
        </w:rPr>
        <w:t xml:space="preserve"> </w:t>
      </w:r>
      <w:r w:rsidRPr="00B52EBE">
        <w:rPr>
          <w:rFonts w:ascii="Arial" w:eastAsia="Arial" w:hAnsi="Arial" w:cs="Arial"/>
        </w:rPr>
        <w:t>Mestre/Doutorando em Comunicação e Linguagens da UTP. Docente do Departamento de Comunicação Social</w:t>
      </w:r>
      <w:r w:rsidRPr="00B52EBE">
        <w:rPr>
          <w:rFonts w:ascii="Arial" w:hAnsi="Arial" w:cs="Arial"/>
        </w:rPr>
        <w:t xml:space="preserve"> da </w:t>
      </w:r>
      <w:r>
        <w:rPr>
          <w:rFonts w:ascii="Arial" w:hAnsi="Arial" w:cs="Arial"/>
        </w:rPr>
        <w:t>UNICENTRO, campus Santa Cruz.</w:t>
      </w:r>
      <w:r w:rsidRPr="00B52EBE">
        <w:rPr>
          <w:rFonts w:ascii="Arial" w:hAnsi="Arial" w:cs="Arial"/>
        </w:rPr>
        <w:t xml:space="preserve"> Email: </w:t>
      </w:r>
      <w:hyperlink r:id="rId1" w:history="1">
        <w:r w:rsidRPr="00B52EBE">
          <w:rPr>
            <w:rStyle w:val="Hyperlink"/>
            <w:rFonts w:ascii="Arial" w:hAnsi="Arial" w:cs="Arial"/>
            <w:color w:val="auto"/>
          </w:rPr>
          <w:t>edgardmelech@gmail.com</w:t>
        </w:r>
      </w:hyperlink>
    </w:p>
  </w:footnote>
  <w:footnote w:id="2">
    <w:p w:rsidR="00B52EBE" w:rsidRDefault="00B52EBE" w:rsidP="00B52EBE">
      <w:pPr>
        <w:pStyle w:val="Textodenotaderodap"/>
        <w:jc w:val="both"/>
      </w:pPr>
      <w:r>
        <w:rPr>
          <w:rStyle w:val="Caracteresdenotaderodap"/>
          <w:rFonts w:ascii="Arial" w:hAnsi="Arial"/>
        </w:rPr>
        <w:footnoteRef/>
      </w:r>
      <w:r>
        <w:rPr>
          <w:rFonts w:ascii="Arial" w:eastAsia="Arial" w:hAnsi="Arial" w:cs="Arial"/>
        </w:rPr>
        <w:t xml:space="preserve"> </w:t>
      </w:r>
      <w:r w:rsidRPr="00B52EBE">
        <w:rPr>
          <w:rFonts w:ascii="Arial" w:eastAsia="Arial" w:hAnsi="Arial" w:cs="Arial"/>
        </w:rPr>
        <w:t xml:space="preserve">Mestre/Doutoranda em Comunicação e Linguagens da UTP. Docente do Departamento de Comunicação da Universidade </w:t>
      </w:r>
      <w:proofErr w:type="spellStart"/>
      <w:r w:rsidRPr="00B52EBE">
        <w:rPr>
          <w:rFonts w:ascii="Arial" w:eastAsia="Arial" w:hAnsi="Arial" w:cs="Arial"/>
        </w:rPr>
        <w:t>Tuiuti</w:t>
      </w:r>
      <w:proofErr w:type="spellEnd"/>
      <w:r w:rsidRPr="00B52EBE">
        <w:rPr>
          <w:rFonts w:ascii="Arial" w:eastAsia="Arial" w:hAnsi="Arial" w:cs="Arial"/>
        </w:rPr>
        <w:t xml:space="preserve"> do Paraná, UTP. Email: </w:t>
      </w:r>
      <w:hyperlink r:id="rId2" w:history="1">
        <w:r w:rsidRPr="00B52EBE">
          <w:rPr>
            <w:rStyle w:val="Hyperlink"/>
            <w:rFonts w:ascii="Arial" w:eastAsia="Arial" w:hAnsi="Arial" w:cs="Arial"/>
            <w:color w:val="auto"/>
          </w:rPr>
          <w:t>ana.melech@hotmail.com</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22"/>
      <w:gridCol w:w="4322"/>
    </w:tblGrid>
    <w:tr w:rsidR="00354DDD" w:rsidTr="00354DDD">
      <w:tc>
        <w:tcPr>
          <w:tcW w:w="4322" w:type="dxa"/>
        </w:tcPr>
        <w:p w:rsidR="00354DDD" w:rsidRPr="00354DDD" w:rsidRDefault="00862B28" w:rsidP="00862B28">
          <w:pPr>
            <w:pStyle w:val="Cabealho"/>
            <w:rPr>
              <w:rFonts w:asciiTheme="minorHAnsi" w:hAnsiTheme="minorHAnsi"/>
            </w:rPr>
          </w:pPr>
          <w:r w:rsidRPr="00354DDD">
            <w:rPr>
              <w:rFonts w:asciiTheme="minorHAnsi" w:hAnsiTheme="minorHAnsi"/>
            </w:rPr>
            <w:t xml:space="preserve">ANAIS SEURS </w:t>
          </w:r>
          <w:r w:rsidR="00354DDD" w:rsidRPr="00354DDD">
            <w:rPr>
              <w:rFonts w:asciiTheme="minorHAnsi" w:hAnsiTheme="minorHAnsi"/>
            </w:rPr>
            <w:t>ISSN 1983-6554</w:t>
          </w:r>
        </w:p>
      </w:tc>
      <w:tc>
        <w:tcPr>
          <w:tcW w:w="4322" w:type="dxa"/>
        </w:tcPr>
        <w:p w:rsidR="00354DDD" w:rsidRDefault="00354DDD" w:rsidP="00620396">
          <w:pPr>
            <w:pStyle w:val="Cabealho"/>
            <w:jc w:val="right"/>
          </w:pPr>
          <w:r>
            <w:rPr>
              <w:noProof/>
            </w:rPr>
            <w:drawing>
              <wp:inline distT="0" distB="0" distL="0" distR="0">
                <wp:extent cx="2469737" cy="638175"/>
                <wp:effectExtent l="0" t="0" r="698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EURSword.jp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69737" cy="638175"/>
                        </a:xfrm>
                        <a:prstGeom prst="rect">
                          <a:avLst/>
                        </a:prstGeom>
                      </pic:spPr>
                    </pic:pic>
                  </a:graphicData>
                </a:graphic>
              </wp:inline>
            </w:drawing>
          </w:r>
        </w:p>
      </w:tc>
    </w:tr>
  </w:tbl>
  <w:p w:rsidR="00620396" w:rsidRDefault="00620396" w:rsidP="00620396">
    <w:pPr>
      <w:pStyle w:val="Cabealho"/>
      <w:jc w:val="right"/>
    </w:pPr>
  </w:p>
  <w:p w:rsidR="00620396" w:rsidRDefault="00620396">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E1C47"/>
    <w:multiLevelType w:val="hybridMultilevel"/>
    <w:tmpl w:val="2B7A41E6"/>
    <w:lvl w:ilvl="0" w:tplc="CF64DADE">
      <w:numFmt w:val="bullet"/>
      <w:lvlText w:val="-"/>
      <w:lvlJc w:val="left"/>
      <w:pPr>
        <w:ind w:left="720" w:hanging="360"/>
      </w:pPr>
      <w:rPr>
        <w:rFonts w:ascii="Arial, sans-serif" w:eastAsiaTheme="minorHAnsi" w:hAnsi="Arial, sans-serif" w:cs="Arial, sans-serif"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27BC0107"/>
    <w:multiLevelType w:val="hybridMultilevel"/>
    <w:tmpl w:val="92EE485C"/>
    <w:lvl w:ilvl="0" w:tplc="B05422FC">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rsids>
    <w:rsidRoot w:val="00620396"/>
    <w:rsid w:val="00000A12"/>
    <w:rsid w:val="00072361"/>
    <w:rsid w:val="000C15D8"/>
    <w:rsid w:val="000F635A"/>
    <w:rsid w:val="00113F6E"/>
    <w:rsid w:val="00156033"/>
    <w:rsid w:val="001851ED"/>
    <w:rsid w:val="001904AD"/>
    <w:rsid w:val="001E47E8"/>
    <w:rsid w:val="001F57A5"/>
    <w:rsid w:val="00213377"/>
    <w:rsid w:val="00272A8B"/>
    <w:rsid w:val="002B18D9"/>
    <w:rsid w:val="002C1CC1"/>
    <w:rsid w:val="002D3F7A"/>
    <w:rsid w:val="002D76E0"/>
    <w:rsid w:val="00303268"/>
    <w:rsid w:val="00354DDD"/>
    <w:rsid w:val="00404101"/>
    <w:rsid w:val="0046088E"/>
    <w:rsid w:val="00523248"/>
    <w:rsid w:val="005B2DE2"/>
    <w:rsid w:val="005B4DD3"/>
    <w:rsid w:val="00620396"/>
    <w:rsid w:val="006F61AD"/>
    <w:rsid w:val="00862B28"/>
    <w:rsid w:val="00952C34"/>
    <w:rsid w:val="00967F99"/>
    <w:rsid w:val="00A12F3D"/>
    <w:rsid w:val="00A1317A"/>
    <w:rsid w:val="00A437CA"/>
    <w:rsid w:val="00AD1DF6"/>
    <w:rsid w:val="00AE47C0"/>
    <w:rsid w:val="00B16508"/>
    <w:rsid w:val="00B2474A"/>
    <w:rsid w:val="00B52EBE"/>
    <w:rsid w:val="00B83D26"/>
    <w:rsid w:val="00C14D90"/>
    <w:rsid w:val="00CC1FBB"/>
    <w:rsid w:val="00D134F2"/>
    <w:rsid w:val="00E92B97"/>
    <w:rsid w:val="00EC74FE"/>
    <w:rsid w:val="00F15F6A"/>
    <w:rsid w:val="00F26AE3"/>
    <w:rsid w:val="00F9403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396"/>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rsid w:val="00620396"/>
    <w:rPr>
      <w:sz w:val="20"/>
      <w:szCs w:val="20"/>
    </w:rPr>
  </w:style>
  <w:style w:type="character" w:customStyle="1" w:styleId="TextodenotaderodapChar">
    <w:name w:val="Texto de nota de rodapé Char"/>
    <w:basedOn w:val="Fontepargpadro"/>
    <w:link w:val="Textodenotaderodap"/>
    <w:rsid w:val="00620396"/>
    <w:rPr>
      <w:rFonts w:ascii="Times New Roman" w:eastAsia="Times New Roman" w:hAnsi="Times New Roman" w:cs="Times New Roman"/>
      <w:sz w:val="20"/>
      <w:szCs w:val="20"/>
      <w:lang w:eastAsia="pt-BR"/>
    </w:rPr>
  </w:style>
  <w:style w:type="character" w:styleId="Refdenotaderodap">
    <w:name w:val="footnote reference"/>
    <w:rsid w:val="00620396"/>
    <w:rPr>
      <w:vertAlign w:val="superscript"/>
    </w:rPr>
  </w:style>
  <w:style w:type="paragraph" w:styleId="Cabealho">
    <w:name w:val="header"/>
    <w:basedOn w:val="Normal"/>
    <w:link w:val="CabealhoChar"/>
    <w:uiPriority w:val="99"/>
    <w:unhideWhenUsed/>
    <w:rsid w:val="00620396"/>
    <w:pPr>
      <w:tabs>
        <w:tab w:val="center" w:pos="4252"/>
        <w:tab w:val="right" w:pos="8504"/>
      </w:tabs>
    </w:pPr>
  </w:style>
  <w:style w:type="character" w:customStyle="1" w:styleId="CabealhoChar">
    <w:name w:val="Cabeçalho Char"/>
    <w:basedOn w:val="Fontepargpadro"/>
    <w:link w:val="Cabealho"/>
    <w:uiPriority w:val="99"/>
    <w:rsid w:val="00620396"/>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620396"/>
    <w:pPr>
      <w:tabs>
        <w:tab w:val="center" w:pos="4252"/>
        <w:tab w:val="right" w:pos="8504"/>
      </w:tabs>
    </w:pPr>
  </w:style>
  <w:style w:type="character" w:customStyle="1" w:styleId="RodapChar">
    <w:name w:val="Rodapé Char"/>
    <w:basedOn w:val="Fontepargpadro"/>
    <w:link w:val="Rodap"/>
    <w:uiPriority w:val="99"/>
    <w:rsid w:val="00620396"/>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20396"/>
    <w:rPr>
      <w:rFonts w:ascii="Tahoma" w:hAnsi="Tahoma" w:cs="Tahoma"/>
      <w:sz w:val="16"/>
      <w:szCs w:val="16"/>
    </w:rPr>
  </w:style>
  <w:style w:type="character" w:customStyle="1" w:styleId="TextodebaloChar">
    <w:name w:val="Texto de balão Char"/>
    <w:basedOn w:val="Fontepargpadro"/>
    <w:link w:val="Textodebalo"/>
    <w:uiPriority w:val="99"/>
    <w:semiHidden/>
    <w:rsid w:val="00620396"/>
    <w:rPr>
      <w:rFonts w:ascii="Tahoma" w:eastAsia="Times New Roman" w:hAnsi="Tahoma" w:cs="Tahoma"/>
      <w:sz w:val="16"/>
      <w:szCs w:val="16"/>
      <w:lang w:eastAsia="pt-BR"/>
    </w:rPr>
  </w:style>
  <w:style w:type="table" w:styleId="Tabelacomgrade">
    <w:name w:val="Table Grid"/>
    <w:basedOn w:val="Tabelanormal"/>
    <w:uiPriority w:val="59"/>
    <w:rsid w:val="00354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cteresdenotaderodap">
    <w:name w:val="Caracteres de nota de rodapé"/>
    <w:rsid w:val="001E47E8"/>
    <w:rPr>
      <w:vertAlign w:val="superscript"/>
    </w:rPr>
  </w:style>
  <w:style w:type="character" w:customStyle="1" w:styleId="Refdenotaderodap1">
    <w:name w:val="Ref. de nota de rodapé1"/>
    <w:rsid w:val="001E47E8"/>
    <w:rPr>
      <w:vertAlign w:val="superscript"/>
    </w:rPr>
  </w:style>
  <w:style w:type="paragraph" w:styleId="Corpodetexto">
    <w:name w:val="Body Text"/>
    <w:basedOn w:val="Normal"/>
    <w:link w:val="CorpodetextoChar"/>
    <w:rsid w:val="001E47E8"/>
    <w:pPr>
      <w:widowControl w:val="0"/>
      <w:suppressAutoHyphens/>
      <w:spacing w:after="120"/>
    </w:pPr>
    <w:rPr>
      <w:rFonts w:eastAsia="Lucida Sans Unicode"/>
      <w:kern w:val="1"/>
      <w:lang w:eastAsia="zh-CN"/>
    </w:rPr>
  </w:style>
  <w:style w:type="character" w:customStyle="1" w:styleId="CorpodetextoChar">
    <w:name w:val="Corpo de texto Char"/>
    <w:basedOn w:val="Fontepargpadro"/>
    <w:link w:val="Corpodetexto"/>
    <w:rsid w:val="001E47E8"/>
    <w:rPr>
      <w:rFonts w:ascii="Times New Roman" w:eastAsia="Lucida Sans Unicode" w:hAnsi="Times New Roman" w:cs="Times New Roman"/>
      <w:kern w:val="1"/>
      <w:sz w:val="24"/>
      <w:szCs w:val="24"/>
      <w:lang w:eastAsia="zh-CN"/>
    </w:rPr>
  </w:style>
  <w:style w:type="character" w:styleId="Hyperlink">
    <w:name w:val="Hyperlink"/>
    <w:rsid w:val="00AD1DF6"/>
    <w:rPr>
      <w:color w:val="000080"/>
      <w:u w:val="single"/>
    </w:rPr>
  </w:style>
  <w:style w:type="paragraph" w:styleId="NormalWeb">
    <w:name w:val="Normal (Web)"/>
    <w:basedOn w:val="Normal"/>
    <w:uiPriority w:val="99"/>
    <w:rsid w:val="00AD1DF6"/>
    <w:pPr>
      <w:spacing w:before="100" w:after="100"/>
    </w:pPr>
    <w:rPr>
      <w:rFonts w:eastAsia="Lucida Sans Unicode"/>
      <w:kern w:val="1"/>
      <w:lang w:eastAsia="zh-CN"/>
    </w:rPr>
  </w:style>
  <w:style w:type="character" w:customStyle="1" w:styleId="reference-text">
    <w:name w:val="reference-text"/>
    <w:basedOn w:val="Fontepargpadro"/>
    <w:rsid w:val="00AD1DF6"/>
  </w:style>
  <w:style w:type="paragraph" w:styleId="PargrafodaLista">
    <w:name w:val="List Paragraph"/>
    <w:basedOn w:val="Normal"/>
    <w:uiPriority w:val="34"/>
    <w:qFormat/>
    <w:rsid w:val="00AD1DF6"/>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0">
    <w:name w:val="A0"/>
    <w:uiPriority w:val="99"/>
    <w:rsid w:val="00AD1DF6"/>
    <w:rPr>
      <w:rFonts w:cs="Book Antiqua"/>
      <w:color w:val="000000"/>
      <w:sz w:val="20"/>
      <w:szCs w:val="20"/>
    </w:rPr>
  </w:style>
  <w:style w:type="paragraph" w:customStyle="1" w:styleId="Pa15">
    <w:name w:val="Pa15"/>
    <w:basedOn w:val="Normal"/>
    <w:next w:val="Normal"/>
    <w:uiPriority w:val="99"/>
    <w:rsid w:val="00AD1DF6"/>
    <w:pPr>
      <w:autoSpaceDE w:val="0"/>
      <w:autoSpaceDN w:val="0"/>
      <w:adjustRightInd w:val="0"/>
      <w:spacing w:line="241" w:lineRule="atLeast"/>
    </w:pPr>
    <w:rPr>
      <w:rFonts w:ascii="Book Antiqua" w:eastAsiaTheme="minorHAnsi" w:hAnsi="Book Antiqua"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396"/>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semiHidden/>
    <w:rsid w:val="00620396"/>
    <w:rPr>
      <w:sz w:val="20"/>
      <w:szCs w:val="20"/>
    </w:rPr>
  </w:style>
  <w:style w:type="character" w:customStyle="1" w:styleId="TextodenotaderodapChar">
    <w:name w:val="Texto de nota de rodapé Char"/>
    <w:basedOn w:val="Fontepargpadro"/>
    <w:link w:val="Textodenotaderodap"/>
    <w:semiHidden/>
    <w:rsid w:val="00620396"/>
    <w:rPr>
      <w:rFonts w:ascii="Times New Roman" w:eastAsia="Times New Roman" w:hAnsi="Times New Roman" w:cs="Times New Roman"/>
      <w:sz w:val="20"/>
      <w:szCs w:val="20"/>
      <w:lang w:eastAsia="pt-BR"/>
    </w:rPr>
  </w:style>
  <w:style w:type="character" w:styleId="Refdenotaderodap">
    <w:name w:val="footnote reference"/>
    <w:semiHidden/>
    <w:rsid w:val="00620396"/>
    <w:rPr>
      <w:vertAlign w:val="superscript"/>
    </w:rPr>
  </w:style>
  <w:style w:type="paragraph" w:styleId="Cabealho">
    <w:name w:val="header"/>
    <w:basedOn w:val="Normal"/>
    <w:link w:val="CabealhoChar"/>
    <w:uiPriority w:val="99"/>
    <w:unhideWhenUsed/>
    <w:rsid w:val="00620396"/>
    <w:pPr>
      <w:tabs>
        <w:tab w:val="center" w:pos="4252"/>
        <w:tab w:val="right" w:pos="8504"/>
      </w:tabs>
    </w:pPr>
  </w:style>
  <w:style w:type="character" w:customStyle="1" w:styleId="CabealhoChar">
    <w:name w:val="Cabeçalho Char"/>
    <w:basedOn w:val="Fontepargpadro"/>
    <w:link w:val="Cabealho"/>
    <w:uiPriority w:val="99"/>
    <w:rsid w:val="00620396"/>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620396"/>
    <w:pPr>
      <w:tabs>
        <w:tab w:val="center" w:pos="4252"/>
        <w:tab w:val="right" w:pos="8504"/>
      </w:tabs>
    </w:pPr>
  </w:style>
  <w:style w:type="character" w:customStyle="1" w:styleId="RodapChar">
    <w:name w:val="Rodapé Char"/>
    <w:basedOn w:val="Fontepargpadro"/>
    <w:link w:val="Rodap"/>
    <w:uiPriority w:val="99"/>
    <w:rsid w:val="00620396"/>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20396"/>
    <w:rPr>
      <w:rFonts w:ascii="Tahoma" w:hAnsi="Tahoma" w:cs="Tahoma"/>
      <w:sz w:val="16"/>
      <w:szCs w:val="16"/>
    </w:rPr>
  </w:style>
  <w:style w:type="character" w:customStyle="1" w:styleId="TextodebaloChar">
    <w:name w:val="Texto de balão Char"/>
    <w:basedOn w:val="Fontepargpadro"/>
    <w:link w:val="Textodebalo"/>
    <w:uiPriority w:val="99"/>
    <w:semiHidden/>
    <w:rsid w:val="00620396"/>
    <w:rPr>
      <w:rFonts w:ascii="Tahoma" w:eastAsia="Times New Roman" w:hAnsi="Tahoma" w:cs="Tahoma"/>
      <w:sz w:val="16"/>
      <w:szCs w:val="16"/>
      <w:lang w:eastAsia="pt-BR"/>
    </w:rPr>
  </w:style>
  <w:style w:type="table" w:styleId="Tabelacomgrade">
    <w:name w:val="Table Grid"/>
    <w:basedOn w:val="Tabelanormal"/>
    <w:uiPriority w:val="59"/>
    <w:rsid w:val="00354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mailto:ana.melech@hotmail.com" TargetMode="External"/><Relationship Id="rId1" Type="http://schemas.openxmlformats.org/officeDocument/2006/relationships/hyperlink" Target="mailto:edgardmelech@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23A6A-F5EF-4ED9-8DB0-36B8994D7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1394</Words>
  <Characters>7532</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dc:creator>
  <cp:lastModifiedBy>Letícia</cp:lastModifiedBy>
  <cp:revision>22</cp:revision>
  <cp:lastPrinted>2014-06-16T13:06:00Z</cp:lastPrinted>
  <dcterms:created xsi:type="dcterms:W3CDTF">2014-07-18T17:45:00Z</dcterms:created>
  <dcterms:modified xsi:type="dcterms:W3CDTF">2014-07-28T11:47:00Z</dcterms:modified>
</cp:coreProperties>
</file>